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60" w:rsidRPr="00644C60" w:rsidRDefault="00644C60" w:rsidP="00644C60">
      <w:pPr>
        <w:jc w:val="center"/>
        <w:rPr>
          <w:rFonts w:ascii="Algerian" w:hAnsi="Algerian"/>
          <w:sz w:val="44"/>
          <w:szCs w:val="44"/>
          <w:lang w:val="en-US"/>
        </w:rPr>
      </w:pPr>
      <w:bookmarkStart w:id="0" w:name="_GoBack"/>
      <w:bookmarkEnd w:id="0"/>
      <w:r w:rsidRPr="00644C60">
        <w:rPr>
          <w:rFonts w:ascii="Algerian" w:hAnsi="Algerian"/>
          <w:sz w:val="44"/>
          <w:szCs w:val="44"/>
          <w:lang w:val="en-US"/>
        </w:rPr>
        <w:t>Paulo-Freire-Kongress Hamburg</w:t>
      </w:r>
    </w:p>
    <w:p w:rsidR="00644C60" w:rsidRDefault="00644C60" w:rsidP="00644C60">
      <w:pPr>
        <w:jc w:val="center"/>
        <w:rPr>
          <w:rFonts w:ascii="Algerian" w:hAnsi="Algerian"/>
          <w:sz w:val="44"/>
          <w:szCs w:val="44"/>
          <w:lang w:val="en-US"/>
        </w:rPr>
      </w:pPr>
      <w:r w:rsidRPr="00644C60">
        <w:rPr>
          <w:rFonts w:ascii="Algerian" w:hAnsi="Algerian"/>
          <w:sz w:val="44"/>
          <w:szCs w:val="44"/>
          <w:lang w:val="en-US"/>
        </w:rPr>
        <w:t>9.-11. November 2018</w:t>
      </w:r>
    </w:p>
    <w:p w:rsidR="00101DF5" w:rsidRDefault="00101DF5" w:rsidP="00644C60">
      <w:pPr>
        <w:jc w:val="center"/>
        <w:rPr>
          <w:rFonts w:ascii="Algerian" w:hAnsi="Algerian"/>
          <w:sz w:val="44"/>
          <w:szCs w:val="44"/>
          <w:lang w:val="en-US"/>
        </w:rPr>
      </w:pPr>
    </w:p>
    <w:p w:rsidR="00101DF5" w:rsidRDefault="00101DF5" w:rsidP="00644C60">
      <w:pPr>
        <w:jc w:val="center"/>
        <w:rPr>
          <w:rFonts w:ascii="Algerian" w:hAnsi="Algerian"/>
          <w:lang w:val="en-US"/>
        </w:rPr>
      </w:pPr>
      <w:r w:rsidRPr="00101DF5">
        <w:rPr>
          <w:rFonts w:ascii="Algerian" w:hAnsi="Algerian"/>
          <w:lang w:val="en-US"/>
        </w:rPr>
        <w:t>Beitrag von Manfred PETERS (Belgien)</w:t>
      </w:r>
    </w:p>
    <w:p w:rsidR="00BE7A00" w:rsidRDefault="00BE7A00" w:rsidP="00644C60">
      <w:pPr>
        <w:jc w:val="center"/>
        <w:rPr>
          <w:rFonts w:ascii="Algerian" w:hAnsi="Algerian"/>
          <w:lang w:val="en-US"/>
        </w:rPr>
      </w:pPr>
    </w:p>
    <w:p w:rsidR="00BE7A00" w:rsidRPr="00BE7A00" w:rsidRDefault="00BE7A00" w:rsidP="00BE7A00">
      <w:pPr>
        <w:rPr>
          <w:rFonts w:ascii="Times New Roman" w:hAnsi="Times New Roman" w:cs="Times New Roman"/>
          <w:b/>
          <w:sz w:val="28"/>
          <w:szCs w:val="28"/>
          <w:lang w:val="en-US"/>
        </w:rPr>
      </w:pPr>
      <w:r>
        <w:rPr>
          <w:rFonts w:ascii="Times New Roman" w:hAnsi="Times New Roman" w:cs="Times New Roman"/>
          <w:b/>
          <w:sz w:val="28"/>
          <w:szCs w:val="28"/>
          <w:lang w:val="en-US"/>
        </w:rPr>
        <w:t>Struktur des Beitrags</w:t>
      </w:r>
    </w:p>
    <w:p w:rsidR="00644C60" w:rsidRDefault="00644C60">
      <w:pPr>
        <w:rPr>
          <w:lang w:val="en-US"/>
        </w:rPr>
      </w:pPr>
    </w:p>
    <w:p w:rsidR="00B93DAA" w:rsidRPr="00E701B5" w:rsidRDefault="00644C60">
      <w:pPr>
        <w:rPr>
          <w:rFonts w:ascii="Times New Roman" w:hAnsi="Times New Roman" w:cs="Times New Roman"/>
          <w:sz w:val="24"/>
          <w:szCs w:val="24"/>
          <w:lang w:val="de-DE"/>
        </w:rPr>
      </w:pPr>
      <w:r w:rsidRPr="00E701B5">
        <w:rPr>
          <w:rFonts w:ascii="Times New Roman" w:hAnsi="Times New Roman" w:cs="Times New Roman"/>
          <w:sz w:val="24"/>
          <w:szCs w:val="24"/>
          <w:lang w:val="de-DE"/>
        </w:rPr>
        <w:t xml:space="preserve">Kapitel </w:t>
      </w:r>
      <w:proofErr w:type="gramStart"/>
      <w:r w:rsidRPr="00E701B5">
        <w:rPr>
          <w:rFonts w:ascii="Times New Roman" w:hAnsi="Times New Roman" w:cs="Times New Roman"/>
          <w:sz w:val="24"/>
          <w:szCs w:val="24"/>
          <w:lang w:val="de-DE"/>
        </w:rPr>
        <w:t>1 :</w:t>
      </w:r>
      <w:proofErr w:type="gramEnd"/>
      <w:r w:rsidRPr="00E701B5">
        <w:rPr>
          <w:rFonts w:ascii="Times New Roman" w:hAnsi="Times New Roman" w:cs="Times New Roman"/>
          <w:sz w:val="24"/>
          <w:szCs w:val="24"/>
          <w:lang w:val="de-DE"/>
        </w:rPr>
        <w:t xml:space="preserve"> Wie alles begann</w:t>
      </w:r>
    </w:p>
    <w:p w:rsidR="00644C60" w:rsidRPr="00E701B5" w:rsidRDefault="00644C60">
      <w:pPr>
        <w:rPr>
          <w:rFonts w:ascii="Times New Roman" w:hAnsi="Times New Roman" w:cs="Times New Roman"/>
          <w:sz w:val="24"/>
          <w:szCs w:val="24"/>
          <w:lang w:val="de-DE"/>
        </w:rPr>
      </w:pPr>
    </w:p>
    <w:p w:rsidR="00644C60" w:rsidRPr="00E701B5" w:rsidRDefault="00644C60">
      <w:pPr>
        <w:rPr>
          <w:rFonts w:ascii="Times New Roman" w:hAnsi="Times New Roman" w:cs="Times New Roman"/>
          <w:sz w:val="24"/>
          <w:szCs w:val="24"/>
          <w:lang w:val="de-DE"/>
        </w:rPr>
      </w:pPr>
      <w:r w:rsidRPr="00E701B5">
        <w:rPr>
          <w:rFonts w:ascii="Times New Roman" w:hAnsi="Times New Roman" w:cs="Times New Roman"/>
          <w:sz w:val="24"/>
          <w:szCs w:val="24"/>
          <w:lang w:val="de-DE"/>
        </w:rPr>
        <w:t>Kapitel 2 : Europäische Arbeitsgruppe Bewusstseinsbildung</w:t>
      </w:r>
    </w:p>
    <w:p w:rsidR="00644C60" w:rsidRPr="00E701B5" w:rsidRDefault="00644C60">
      <w:pPr>
        <w:rPr>
          <w:rFonts w:ascii="Times New Roman" w:hAnsi="Times New Roman" w:cs="Times New Roman"/>
          <w:sz w:val="24"/>
          <w:szCs w:val="24"/>
          <w:lang w:val="de-DE"/>
        </w:rPr>
      </w:pPr>
    </w:p>
    <w:p w:rsidR="00644C60" w:rsidRPr="00E701B5" w:rsidRDefault="00644C60">
      <w:pPr>
        <w:rPr>
          <w:rFonts w:ascii="Times New Roman" w:hAnsi="Times New Roman" w:cs="Times New Roman"/>
          <w:sz w:val="24"/>
          <w:szCs w:val="24"/>
          <w:lang w:val="de-DE"/>
        </w:rPr>
      </w:pPr>
      <w:r w:rsidRPr="00E701B5">
        <w:rPr>
          <w:rFonts w:ascii="Times New Roman" w:hAnsi="Times New Roman" w:cs="Times New Roman"/>
          <w:sz w:val="24"/>
          <w:szCs w:val="24"/>
          <w:lang w:val="de-DE"/>
        </w:rPr>
        <w:t xml:space="preserve">Kapitel 3: </w:t>
      </w:r>
      <w:r w:rsidR="008F5E41" w:rsidRPr="00E701B5">
        <w:rPr>
          <w:rFonts w:ascii="Times New Roman" w:hAnsi="Times New Roman" w:cs="Times New Roman"/>
          <w:sz w:val="24"/>
          <w:szCs w:val="24"/>
          <w:lang w:val="de-DE"/>
        </w:rPr>
        <w:t>Drei</w:t>
      </w:r>
      <w:r w:rsidRPr="00E701B5">
        <w:rPr>
          <w:rFonts w:ascii="Times New Roman" w:hAnsi="Times New Roman" w:cs="Times New Roman"/>
          <w:sz w:val="24"/>
          <w:szCs w:val="24"/>
          <w:lang w:val="de-DE"/>
        </w:rPr>
        <w:t>jähriges Lehrerseminar mit direkter Unterstützung von Paulo Freire</w:t>
      </w:r>
    </w:p>
    <w:p w:rsidR="00644C60" w:rsidRPr="00E701B5" w:rsidRDefault="00644C60">
      <w:pPr>
        <w:rPr>
          <w:rFonts w:ascii="Times New Roman" w:hAnsi="Times New Roman" w:cs="Times New Roman"/>
          <w:sz w:val="24"/>
          <w:szCs w:val="24"/>
          <w:lang w:val="de-DE"/>
        </w:rPr>
      </w:pPr>
    </w:p>
    <w:p w:rsidR="00644C60" w:rsidRPr="00BE7A00" w:rsidRDefault="00644C60">
      <w:pPr>
        <w:rPr>
          <w:rFonts w:ascii="Times New Roman" w:hAnsi="Times New Roman" w:cs="Times New Roman"/>
          <w:sz w:val="24"/>
          <w:szCs w:val="24"/>
          <w:lang w:val="en-US"/>
        </w:rPr>
      </w:pPr>
      <w:r w:rsidRPr="00BE7A00">
        <w:rPr>
          <w:rFonts w:ascii="Times New Roman" w:hAnsi="Times New Roman" w:cs="Times New Roman"/>
          <w:sz w:val="24"/>
          <w:szCs w:val="24"/>
          <w:lang w:val="en-US"/>
        </w:rPr>
        <w:t>Kapitel 4: Erstes Afrika-Projekt (ab 1993)</w:t>
      </w:r>
    </w:p>
    <w:p w:rsidR="00644C60" w:rsidRPr="00BE7A00" w:rsidRDefault="00644C60">
      <w:pPr>
        <w:rPr>
          <w:rFonts w:ascii="Times New Roman" w:hAnsi="Times New Roman" w:cs="Times New Roman"/>
          <w:sz w:val="24"/>
          <w:szCs w:val="24"/>
          <w:lang w:val="en-US"/>
        </w:rPr>
      </w:pPr>
    </w:p>
    <w:p w:rsidR="00644C60" w:rsidRPr="00BE7A00" w:rsidRDefault="00644C60">
      <w:pPr>
        <w:rPr>
          <w:rFonts w:ascii="Times New Roman" w:hAnsi="Times New Roman" w:cs="Times New Roman"/>
          <w:sz w:val="24"/>
          <w:szCs w:val="24"/>
          <w:lang w:val="en-US"/>
        </w:rPr>
      </w:pPr>
      <w:r w:rsidRPr="00BE7A00">
        <w:rPr>
          <w:rFonts w:ascii="Times New Roman" w:hAnsi="Times New Roman" w:cs="Times New Roman"/>
          <w:sz w:val="24"/>
          <w:szCs w:val="24"/>
          <w:lang w:val="en-US"/>
        </w:rPr>
        <w:t>Kapitel 5: Jüngstes Afrika-Projekt (2015-2018)</w:t>
      </w:r>
    </w:p>
    <w:p w:rsidR="00644C60" w:rsidRPr="00BE7A00" w:rsidRDefault="00644C60">
      <w:pPr>
        <w:rPr>
          <w:rFonts w:ascii="Times New Roman" w:hAnsi="Times New Roman" w:cs="Times New Roman"/>
          <w:sz w:val="24"/>
          <w:szCs w:val="24"/>
          <w:lang w:val="en-US"/>
        </w:rPr>
      </w:pPr>
    </w:p>
    <w:p w:rsidR="00644C60" w:rsidRPr="00BE7A00" w:rsidRDefault="00644C60">
      <w:pPr>
        <w:rPr>
          <w:rFonts w:ascii="Times New Roman" w:hAnsi="Times New Roman" w:cs="Times New Roman"/>
          <w:sz w:val="24"/>
          <w:szCs w:val="24"/>
          <w:lang w:val="en-US"/>
        </w:rPr>
      </w:pPr>
      <w:r w:rsidRPr="00BE7A00">
        <w:rPr>
          <w:rFonts w:ascii="Times New Roman" w:hAnsi="Times New Roman" w:cs="Times New Roman"/>
          <w:sz w:val="24"/>
          <w:szCs w:val="24"/>
          <w:lang w:val="en-US"/>
        </w:rPr>
        <w:t>Kapitel 6: Spezielle Zielgruppe Frauen</w:t>
      </w:r>
    </w:p>
    <w:p w:rsidR="00644C60" w:rsidRPr="00BE7A00" w:rsidRDefault="00644C60">
      <w:pPr>
        <w:rPr>
          <w:rFonts w:ascii="Times New Roman" w:hAnsi="Times New Roman" w:cs="Times New Roman"/>
          <w:sz w:val="24"/>
          <w:szCs w:val="24"/>
          <w:lang w:val="en-US"/>
        </w:rPr>
      </w:pPr>
    </w:p>
    <w:p w:rsidR="00644C60" w:rsidRPr="00BE7A00" w:rsidRDefault="00101DF5">
      <w:pPr>
        <w:rPr>
          <w:rFonts w:ascii="Times New Roman" w:hAnsi="Times New Roman" w:cs="Times New Roman"/>
          <w:sz w:val="24"/>
          <w:szCs w:val="24"/>
          <w:lang w:val="en-US"/>
        </w:rPr>
      </w:pPr>
      <w:r w:rsidRPr="00BE7A00">
        <w:rPr>
          <w:rFonts w:ascii="Times New Roman" w:hAnsi="Times New Roman" w:cs="Times New Roman"/>
          <w:sz w:val="24"/>
          <w:szCs w:val="24"/>
          <w:lang w:val="en-US"/>
        </w:rPr>
        <w:t>Kapitel 7: Welche Schlussfolgerungen ziehe ich aus dieser fast fünfzigjährigen Erfahrung mit dem Freirschen Ansatz?</w:t>
      </w:r>
    </w:p>
    <w:p w:rsidR="00E5798D" w:rsidRPr="00BE7A00" w:rsidRDefault="00E5798D">
      <w:pPr>
        <w:rPr>
          <w:rFonts w:ascii="Times New Roman" w:hAnsi="Times New Roman" w:cs="Times New Roman"/>
          <w:sz w:val="24"/>
          <w:szCs w:val="24"/>
          <w:lang w:val="en-US"/>
        </w:rPr>
      </w:pPr>
    </w:p>
    <w:p w:rsidR="00E5798D" w:rsidRPr="00BE7A00" w:rsidRDefault="00E5798D" w:rsidP="00E5798D">
      <w:pPr>
        <w:pStyle w:val="Listenabsatz"/>
        <w:numPr>
          <w:ilvl w:val="0"/>
          <w:numId w:val="1"/>
        </w:numPr>
        <w:rPr>
          <w:rFonts w:ascii="Times New Roman" w:hAnsi="Times New Roman" w:cs="Times New Roman"/>
          <w:sz w:val="24"/>
          <w:szCs w:val="24"/>
        </w:rPr>
      </w:pPr>
      <w:r w:rsidRPr="00BE7A00">
        <w:rPr>
          <w:rFonts w:ascii="Times New Roman" w:hAnsi="Times New Roman" w:cs="Times New Roman"/>
          <w:sz w:val="24"/>
          <w:szCs w:val="24"/>
        </w:rPr>
        <w:t xml:space="preserve">Es geht immer um ein </w:t>
      </w:r>
      <w:r w:rsidRPr="00BE7A00">
        <w:rPr>
          <w:rFonts w:ascii="Times New Roman" w:hAnsi="Times New Roman" w:cs="Times New Roman"/>
          <w:i/>
          <w:sz w:val="24"/>
          <w:szCs w:val="24"/>
        </w:rPr>
        <w:t>hic et nunc</w:t>
      </w:r>
    </w:p>
    <w:p w:rsidR="00E5798D" w:rsidRPr="00BE7A00" w:rsidRDefault="00E5798D" w:rsidP="00E5798D">
      <w:pPr>
        <w:pStyle w:val="Listenabsatz"/>
        <w:numPr>
          <w:ilvl w:val="0"/>
          <w:numId w:val="1"/>
        </w:numPr>
        <w:rPr>
          <w:rFonts w:ascii="Times New Roman" w:hAnsi="Times New Roman" w:cs="Times New Roman"/>
          <w:sz w:val="24"/>
          <w:szCs w:val="24"/>
        </w:rPr>
      </w:pPr>
      <w:r w:rsidRPr="00BE7A00">
        <w:rPr>
          <w:rFonts w:ascii="Times New Roman" w:hAnsi="Times New Roman" w:cs="Times New Roman"/>
          <w:sz w:val="24"/>
          <w:szCs w:val="24"/>
        </w:rPr>
        <w:t>Das historisch Mögliche tun</w:t>
      </w:r>
    </w:p>
    <w:p w:rsidR="00E5798D" w:rsidRPr="00BE7A00" w:rsidRDefault="00E5798D" w:rsidP="00E5798D">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Die lokalen Struktur</w:t>
      </w:r>
      <w:r w:rsidR="00101DF5" w:rsidRPr="00BE7A00">
        <w:rPr>
          <w:rFonts w:ascii="Times New Roman" w:hAnsi="Times New Roman" w:cs="Times New Roman"/>
          <w:sz w:val="24"/>
          <w:szCs w:val="24"/>
          <w:lang w:val="en-US"/>
        </w:rPr>
        <w:t>en</w:t>
      </w:r>
      <w:r w:rsidRPr="00BE7A00">
        <w:rPr>
          <w:rFonts w:ascii="Times New Roman" w:hAnsi="Times New Roman" w:cs="Times New Roman"/>
          <w:sz w:val="24"/>
          <w:szCs w:val="24"/>
          <w:lang w:val="en-US"/>
        </w:rPr>
        <w:t xml:space="preserve"> kennen und miteinbeziehen</w:t>
      </w:r>
    </w:p>
    <w:p w:rsidR="00E5798D" w:rsidRPr="00BE7A00" w:rsidRDefault="00E5798D" w:rsidP="00E5798D">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Teamarbeit ist gefragt</w:t>
      </w:r>
    </w:p>
    <w:p w:rsidR="00E5798D" w:rsidRPr="00BE7A00" w:rsidRDefault="00E5798D" w:rsidP="00E5798D">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Politik der kleinen Schritte</w:t>
      </w:r>
    </w:p>
    <w:p w:rsidR="00E5798D" w:rsidRPr="00BE7A00" w:rsidRDefault="00E5798D" w:rsidP="00E5798D">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Auch wirtschaftliche Aspekte beachten bzw. fördern</w:t>
      </w:r>
    </w:p>
    <w:p w:rsidR="00E5798D" w:rsidRPr="00BE7A00" w:rsidRDefault="00E5798D" w:rsidP="00E5798D">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Lernen, Rückschläge zu verkraften </w:t>
      </w:r>
    </w:p>
    <w:p w:rsidR="00081647" w:rsidRPr="00BE7A00" w:rsidRDefault="00081647" w:rsidP="00081647">
      <w:pPr>
        <w:rPr>
          <w:rFonts w:ascii="Times New Roman" w:hAnsi="Times New Roman" w:cs="Times New Roman"/>
          <w:sz w:val="24"/>
          <w:szCs w:val="24"/>
          <w:lang w:val="en-US"/>
        </w:rPr>
      </w:pPr>
    </w:p>
    <w:p w:rsidR="00081647" w:rsidRPr="00BE7A00" w:rsidRDefault="00081647" w:rsidP="008B5ABD">
      <w:pPr>
        <w:jc w:val="both"/>
        <w:rPr>
          <w:rFonts w:ascii="Times New Roman" w:hAnsi="Times New Roman" w:cs="Times New Roman"/>
          <w:b/>
          <w:sz w:val="28"/>
          <w:szCs w:val="28"/>
          <w:lang w:val="en-US"/>
        </w:rPr>
      </w:pPr>
      <w:r w:rsidRPr="00BE7A00">
        <w:rPr>
          <w:rFonts w:ascii="Times New Roman" w:hAnsi="Times New Roman" w:cs="Times New Roman"/>
          <w:b/>
          <w:sz w:val="28"/>
          <w:szCs w:val="28"/>
          <w:lang w:val="en-US"/>
        </w:rPr>
        <w:lastRenderedPageBreak/>
        <w:t>Kapitel 1: Wie alles begann</w:t>
      </w:r>
    </w:p>
    <w:p w:rsidR="00081647" w:rsidRPr="00BE7A00" w:rsidRDefault="00081647"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Vom 25. bis zum 27. Mai hat an der Jugendakademie Walberberg (bei Bonn) die erste europäische Tagung zur Pädagogik Paulo Freires stattgefunden, zu der ich als Mitarbeiter der</w:t>
      </w:r>
      <w:r w:rsidR="008B5ABD">
        <w:rPr>
          <w:rFonts w:ascii="Times New Roman" w:hAnsi="Times New Roman" w:cs="Times New Roman"/>
          <w:sz w:val="24"/>
          <w:szCs w:val="24"/>
          <w:lang w:val="en-US"/>
        </w:rPr>
        <w:t xml:space="preserve"> von Friedensnobelpreisträger Dominique Pire </w:t>
      </w:r>
      <w:r w:rsidR="00DC644F">
        <w:rPr>
          <w:rFonts w:ascii="Times New Roman" w:hAnsi="Times New Roman" w:cs="Times New Roman"/>
          <w:sz w:val="24"/>
          <w:szCs w:val="24"/>
          <w:lang w:val="en-US"/>
        </w:rPr>
        <w:t>1960</w:t>
      </w:r>
      <w:r w:rsidR="00592493">
        <w:rPr>
          <w:rFonts w:ascii="Times New Roman" w:hAnsi="Times New Roman" w:cs="Times New Roman"/>
          <w:sz w:val="24"/>
          <w:szCs w:val="24"/>
          <w:lang w:val="en-US"/>
        </w:rPr>
        <w:t xml:space="preserve"> </w:t>
      </w:r>
      <w:r w:rsidR="008B5ABD">
        <w:rPr>
          <w:rFonts w:ascii="Times New Roman" w:hAnsi="Times New Roman" w:cs="Times New Roman"/>
          <w:sz w:val="24"/>
          <w:szCs w:val="24"/>
          <w:lang w:val="en-US"/>
        </w:rPr>
        <w:t>gegründeten</w:t>
      </w:r>
      <w:r w:rsidRPr="00BE7A00">
        <w:rPr>
          <w:rFonts w:ascii="Times New Roman" w:hAnsi="Times New Roman" w:cs="Times New Roman"/>
          <w:sz w:val="24"/>
          <w:szCs w:val="24"/>
          <w:lang w:val="en-US"/>
        </w:rPr>
        <w:t xml:space="preserve"> Friedensuniversität</w:t>
      </w:r>
      <w:r w:rsidR="00592493">
        <w:rPr>
          <w:rStyle w:val="Funotenzeichen"/>
          <w:rFonts w:ascii="Times New Roman" w:hAnsi="Times New Roman" w:cs="Times New Roman"/>
          <w:sz w:val="24"/>
          <w:szCs w:val="24"/>
          <w:lang w:val="en-US"/>
        </w:rPr>
        <w:footnoteReference w:id="1"/>
      </w:r>
      <w:r w:rsidRPr="00BE7A00">
        <w:rPr>
          <w:rFonts w:ascii="Times New Roman" w:hAnsi="Times New Roman" w:cs="Times New Roman"/>
          <w:sz w:val="24"/>
          <w:szCs w:val="24"/>
          <w:lang w:val="en-US"/>
        </w:rPr>
        <w:t xml:space="preserve"> (Tihange, Belgien) eingeladen war. Damals war der Name des brasilianischen Pädagogen mir kein Begriff. </w:t>
      </w:r>
    </w:p>
    <w:p w:rsidR="00081647" w:rsidRPr="00BE7A00" w:rsidRDefault="00081647"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Das einleitende Referat von Theo de Valk (Nimwegen), das ich in meinem Archiv zurückgefunden habe, wirkt auch heute noch aktuell. Er hat uns gezeigt, dass die ontologische Bestimmung des Menschen darin besteht, Subjekt zu sein und reflexiv zu denken und zu handeln.  </w:t>
      </w:r>
      <w:r w:rsidR="00C42D35" w:rsidRPr="00BE7A00">
        <w:rPr>
          <w:rFonts w:ascii="Times New Roman" w:hAnsi="Times New Roman" w:cs="Times New Roman"/>
          <w:sz w:val="24"/>
          <w:szCs w:val="24"/>
          <w:lang w:val="en-US"/>
        </w:rPr>
        <w:t>Er ist ein Kultur und Geschichte schaffendes Wesen und nicht nur ein Produkt seiner Kultur und seiner Geschichte.</w:t>
      </w:r>
    </w:p>
    <w:p w:rsidR="00C42D35" w:rsidRPr="00BE7A00" w:rsidRDefault="00C42D35"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Der Referent hat auch hingewiesen auf die Rolle der Sprache in der Anthropologie Freires. Und das war für mich als Linguisten eine grundlegende Entdeckung. Bis dahin war ich mir der bewusstseinsbildenen Dimension der Sprache nicht bewusst. Mein Forschungsbereich waren damals die sprachwissenschaftlichen Theorien des 16. Jahrhunderts.  Seit Walber</w:t>
      </w:r>
      <w:r w:rsidR="00F33221" w:rsidRPr="00BE7A00">
        <w:rPr>
          <w:rFonts w:ascii="Times New Roman" w:hAnsi="Times New Roman" w:cs="Times New Roman"/>
          <w:sz w:val="24"/>
          <w:szCs w:val="24"/>
          <w:lang w:val="en-US"/>
        </w:rPr>
        <w:t>ber</w:t>
      </w:r>
      <w:r w:rsidRPr="00BE7A00">
        <w:rPr>
          <w:rFonts w:ascii="Times New Roman" w:hAnsi="Times New Roman" w:cs="Times New Roman"/>
          <w:sz w:val="24"/>
          <w:szCs w:val="24"/>
          <w:lang w:val="en-US"/>
        </w:rPr>
        <w:t>g bin ich progressive umgestiegen auf soziolinguistische Probleme.</w:t>
      </w:r>
    </w:p>
    <w:p w:rsidR="00F33221" w:rsidRPr="00BE7A00" w:rsidRDefault="00F33221"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Darüber hinaus wurde mir klar, dass der eher strukturelle Ansatz Freires die individuell ausgerichtete Dialogtheorie von Friedensnobelpreisträger Dominique Pire vervollständigte.  Beide bereicherten sich gegenseitig.</w:t>
      </w:r>
    </w:p>
    <w:p w:rsidR="00C42D35" w:rsidRPr="00BE7A00" w:rsidRDefault="00C42D35"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Ein Jahr später (10.-12. Mai 1974) habe ich dann an der Friedensuniversität ein international</w:t>
      </w:r>
      <w:r w:rsidR="008B5ABD">
        <w:rPr>
          <w:rFonts w:ascii="Times New Roman" w:hAnsi="Times New Roman" w:cs="Times New Roman"/>
          <w:sz w:val="24"/>
          <w:szCs w:val="24"/>
          <w:lang w:val="en-US"/>
        </w:rPr>
        <w:t>e</w:t>
      </w:r>
      <w:r w:rsidRPr="00BE7A00">
        <w:rPr>
          <w:rFonts w:ascii="Times New Roman" w:hAnsi="Times New Roman" w:cs="Times New Roman"/>
          <w:sz w:val="24"/>
          <w:szCs w:val="24"/>
          <w:lang w:val="en-US"/>
        </w:rPr>
        <w:t>s Treffen organisiert mit dem Titel “Paulo Freires Met</w:t>
      </w:r>
      <w:r w:rsidR="00F33221" w:rsidRPr="00BE7A00">
        <w:rPr>
          <w:rFonts w:ascii="Times New Roman" w:hAnsi="Times New Roman" w:cs="Times New Roman"/>
          <w:sz w:val="24"/>
          <w:szCs w:val="24"/>
          <w:lang w:val="en-US"/>
        </w:rPr>
        <w:t>hode der Bewusstseinsbildung: Er</w:t>
      </w:r>
      <w:r w:rsidRPr="00BE7A00">
        <w:rPr>
          <w:rFonts w:ascii="Times New Roman" w:hAnsi="Times New Roman" w:cs="Times New Roman"/>
          <w:sz w:val="24"/>
          <w:szCs w:val="24"/>
          <w:lang w:val="en-US"/>
        </w:rPr>
        <w:t xml:space="preserve">fahrungsaustausch über ihre Anwendung in Europa”. </w:t>
      </w:r>
      <w:r w:rsidR="00F33221" w:rsidRPr="00BE7A00">
        <w:rPr>
          <w:rFonts w:ascii="Times New Roman" w:hAnsi="Times New Roman" w:cs="Times New Roman"/>
          <w:sz w:val="24"/>
          <w:szCs w:val="24"/>
          <w:lang w:val="en-US"/>
        </w:rPr>
        <w:t xml:space="preserve"> Die Teilnehmer/innen stammten vor allem aus Belgien, Deutschland, Frankreich und den Niederlanden und waren alle in der Basisarbeit engagiert. Aber es gab auch Teilnehmer/innen aus Costa Rica, Kolumbien, Mexiko, der Schweiz und Spanien, sowie einige brasilianische Mitarbeiter/innen Paulo Freires. </w:t>
      </w:r>
    </w:p>
    <w:p w:rsidR="008B5ABD" w:rsidRDefault="00F33221"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Innerhalb dieses Treffens gab es mehrere Arbeitsgruppen, von denen eine </w:t>
      </w:r>
      <w:r w:rsidR="00392B5A" w:rsidRPr="00BE7A00">
        <w:rPr>
          <w:rFonts w:ascii="Times New Roman" w:hAnsi="Times New Roman" w:cs="Times New Roman"/>
          <w:sz w:val="24"/>
          <w:szCs w:val="24"/>
          <w:lang w:val="en-US"/>
        </w:rPr>
        <w:t>sich mit der Bedeutung der Sprache in de</w:t>
      </w:r>
      <w:r w:rsidR="00C438FA" w:rsidRPr="00BE7A00">
        <w:rPr>
          <w:rFonts w:ascii="Times New Roman" w:hAnsi="Times New Roman" w:cs="Times New Roman"/>
          <w:sz w:val="24"/>
          <w:szCs w:val="24"/>
          <w:lang w:val="en-US"/>
        </w:rPr>
        <w:t>r Bewusstseinsbildung befasst</w:t>
      </w:r>
      <w:r w:rsidR="00392B5A" w:rsidRPr="00BE7A00">
        <w:rPr>
          <w:rFonts w:ascii="Times New Roman" w:hAnsi="Times New Roman" w:cs="Times New Roman"/>
          <w:sz w:val="24"/>
          <w:szCs w:val="24"/>
          <w:lang w:val="en-US"/>
        </w:rPr>
        <w:t xml:space="preserve"> hat.</w:t>
      </w:r>
      <w:r w:rsidR="007E212D">
        <w:rPr>
          <w:rFonts w:ascii="Times New Roman" w:hAnsi="Times New Roman" w:cs="Times New Roman"/>
          <w:sz w:val="24"/>
          <w:szCs w:val="24"/>
          <w:lang w:val="en-US"/>
        </w:rPr>
        <w:t xml:space="preserve"> Es ging u.a. im die Macht des Wortes</w:t>
      </w:r>
      <w:r w:rsidR="008B5ABD">
        <w:rPr>
          <w:rFonts w:ascii="Times New Roman" w:hAnsi="Times New Roman" w:cs="Times New Roman"/>
          <w:sz w:val="24"/>
          <w:szCs w:val="24"/>
          <w:lang w:val="en-US"/>
        </w:rPr>
        <w:t>. Zum ersten Mal habe ich verstanden, warum Gott in der Genesis die Menschen beauftragt, den Dingen einen Namen zu geben. “Die Welt benennen” ist ja bei Freire ein grundlegender Auftrag. Beeindruckt hat mich auch Freires semantische Theorie: das Wort hat keine Bedeutung an sich, sondern nur ein sematisches Potential, das in einem bestimmten Kontext konkretisiert wird.</w:t>
      </w:r>
    </w:p>
    <w:p w:rsidR="00F33221" w:rsidRPr="00BE7A00" w:rsidRDefault="00392B5A" w:rsidP="008B5ABD">
      <w:p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Diese Thematik beschäftigt mich heute noch und hat den Stoff geliefert für zahlreiche Ausbildungsveranstaltungen und Publikationen.</w:t>
      </w:r>
      <w:r w:rsidR="007E212D">
        <w:rPr>
          <w:rFonts w:ascii="Times New Roman" w:hAnsi="Times New Roman" w:cs="Times New Roman"/>
          <w:sz w:val="24"/>
          <w:szCs w:val="24"/>
          <w:lang w:val="en-US"/>
        </w:rPr>
        <w:t xml:space="preserve"> </w:t>
      </w:r>
    </w:p>
    <w:p w:rsidR="00C438FA" w:rsidRPr="00BE7A00" w:rsidRDefault="00C438FA" w:rsidP="008B5ABD">
      <w:pPr>
        <w:jc w:val="both"/>
        <w:rPr>
          <w:rFonts w:ascii="Times New Roman" w:hAnsi="Times New Roman" w:cs="Times New Roman"/>
          <w:sz w:val="24"/>
          <w:szCs w:val="24"/>
        </w:rPr>
      </w:pPr>
      <w:r w:rsidRPr="00BE7A00">
        <w:rPr>
          <w:rFonts w:ascii="Times New Roman" w:hAnsi="Times New Roman" w:cs="Times New Roman"/>
          <w:sz w:val="24"/>
          <w:szCs w:val="24"/>
        </w:rPr>
        <w:t>Als Beispiel für Wochenendtagungen</w:t>
      </w:r>
      <w:r w:rsidR="008B5ABD">
        <w:rPr>
          <w:rFonts w:ascii="Times New Roman" w:hAnsi="Times New Roman" w:cs="Times New Roman"/>
          <w:sz w:val="24"/>
          <w:szCs w:val="24"/>
        </w:rPr>
        <w:t xml:space="preserve"> der Friedensuniversität</w:t>
      </w:r>
      <w:r w:rsidRPr="00BE7A00">
        <w:rPr>
          <w:rFonts w:ascii="Times New Roman" w:hAnsi="Times New Roman" w:cs="Times New Roman"/>
          <w:sz w:val="24"/>
          <w:szCs w:val="24"/>
        </w:rPr>
        <w:t xml:space="preserve"> seien erwähnt: “La conscientisation: un processus personnel et collectif” (6.-7. Mai 1978) und « Comment faire de l’enquête un instrument de conscientisation ? (15.-16. Mai 1979).</w:t>
      </w:r>
    </w:p>
    <w:p w:rsidR="00C438FA" w:rsidRPr="00BE7A00" w:rsidRDefault="00C438FA" w:rsidP="008B5ABD">
      <w:pPr>
        <w:jc w:val="both"/>
        <w:rPr>
          <w:rFonts w:ascii="Times New Roman" w:hAnsi="Times New Roman" w:cs="Times New Roman"/>
          <w:b/>
          <w:sz w:val="28"/>
          <w:szCs w:val="28"/>
        </w:rPr>
      </w:pPr>
      <w:r w:rsidRPr="00BE7A00">
        <w:rPr>
          <w:rFonts w:ascii="Times New Roman" w:hAnsi="Times New Roman" w:cs="Times New Roman"/>
          <w:b/>
          <w:sz w:val="28"/>
          <w:szCs w:val="28"/>
        </w:rPr>
        <w:lastRenderedPageBreak/>
        <w:t>Kapitel 2 : Die Eu</w:t>
      </w:r>
      <w:r w:rsidR="004678D0" w:rsidRPr="00BE7A00">
        <w:rPr>
          <w:rFonts w:ascii="Times New Roman" w:hAnsi="Times New Roman" w:cs="Times New Roman"/>
          <w:b/>
          <w:sz w:val="28"/>
          <w:szCs w:val="28"/>
        </w:rPr>
        <w:t>ropäische Arbeitsgruppe Bewusst</w:t>
      </w:r>
      <w:r w:rsidRPr="00BE7A00">
        <w:rPr>
          <w:rFonts w:ascii="Times New Roman" w:hAnsi="Times New Roman" w:cs="Times New Roman"/>
          <w:b/>
          <w:sz w:val="28"/>
          <w:szCs w:val="28"/>
        </w:rPr>
        <w:t>seinsbildung</w:t>
      </w:r>
    </w:p>
    <w:p w:rsidR="00C438FA" w:rsidRPr="00BE7A00" w:rsidRDefault="00C438FA" w:rsidP="008B5ABD">
      <w:pPr>
        <w:jc w:val="both"/>
        <w:rPr>
          <w:rFonts w:ascii="Times New Roman" w:hAnsi="Times New Roman" w:cs="Times New Roman"/>
          <w:sz w:val="24"/>
          <w:szCs w:val="24"/>
        </w:rPr>
      </w:pPr>
      <w:r w:rsidRPr="00BE7A00">
        <w:rPr>
          <w:rFonts w:ascii="Times New Roman" w:hAnsi="Times New Roman" w:cs="Times New Roman"/>
          <w:sz w:val="24"/>
          <w:szCs w:val="24"/>
        </w:rPr>
        <w:t>Im Laufe der siebziger Jahre hatte sich die Zusammenarbeit zwischen den Organisationen, die sich auf die Pädagogik Paulo Freires stützten, verstärkt, was 1977 zur</w:t>
      </w:r>
      <w:r w:rsidR="006A65B5">
        <w:rPr>
          <w:rFonts w:ascii="Times New Roman" w:hAnsi="Times New Roman" w:cs="Times New Roman"/>
          <w:sz w:val="24"/>
          <w:szCs w:val="24"/>
        </w:rPr>
        <w:t xml:space="preserve"> </w:t>
      </w:r>
      <w:r w:rsidRPr="00BE7A00">
        <w:rPr>
          <w:rFonts w:ascii="Times New Roman" w:hAnsi="Times New Roman" w:cs="Times New Roman"/>
          <w:sz w:val="24"/>
          <w:szCs w:val="24"/>
        </w:rPr>
        <w:t>Schaffung der Europäischen Arbeitsgruppe Bewusstseinsbildung/Collectif Européen Conscientisation/Europese Werkgroep Conscientisatie geführt hat, die ein Dutzend Jahre bestanden hat und zeitweilig sieben Mitglieder umfasste</w:t>
      </w:r>
      <w:r w:rsidR="00F57DB7" w:rsidRPr="00BE7A00">
        <w:rPr>
          <w:rFonts w:ascii="Times New Roman" w:hAnsi="Times New Roman" w:cs="Times New Roman"/>
          <w:sz w:val="24"/>
          <w:szCs w:val="24"/>
        </w:rPr>
        <w:t>  und auf dem Faltblatt 1982/83</w:t>
      </w:r>
      <w:r w:rsidR="00BE7A00" w:rsidRPr="00BE7A00">
        <w:rPr>
          <w:rFonts w:ascii="Times New Roman" w:hAnsi="Times New Roman" w:cs="Times New Roman"/>
          <w:sz w:val="24"/>
          <w:szCs w:val="24"/>
        </w:rPr>
        <w:t xml:space="preserve"> in dieser Reihenfolge</w:t>
      </w:r>
      <w:r w:rsidR="00F57DB7" w:rsidRPr="00BE7A00">
        <w:rPr>
          <w:rFonts w:ascii="Times New Roman" w:hAnsi="Times New Roman" w:cs="Times New Roman"/>
          <w:sz w:val="24"/>
          <w:szCs w:val="24"/>
        </w:rPr>
        <w:t xml:space="preserve"> wie folgt beschrieben wurden :</w:t>
      </w:r>
    </w:p>
    <w:p w:rsidR="00F57DB7" w:rsidRPr="00BE7A00" w:rsidRDefault="00F57DB7" w:rsidP="008B5ABD">
      <w:pPr>
        <w:pStyle w:val="Listenabsatz"/>
        <w:numPr>
          <w:ilvl w:val="0"/>
          <w:numId w:val="2"/>
        </w:num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Die</w:t>
      </w:r>
      <w:r w:rsidR="004678D0" w:rsidRPr="00BE7A00">
        <w:rPr>
          <w:rFonts w:ascii="Times New Roman" w:hAnsi="Times New Roman" w:cs="Times New Roman"/>
          <w:sz w:val="24"/>
          <w:szCs w:val="24"/>
          <w:lang w:val="en-US"/>
        </w:rPr>
        <w:t xml:space="preserve"> </w:t>
      </w:r>
      <w:r w:rsidRPr="00BE7A00">
        <w:rPr>
          <w:rFonts w:ascii="Times New Roman" w:hAnsi="Times New Roman" w:cs="Times New Roman"/>
          <w:b/>
          <w:sz w:val="24"/>
          <w:szCs w:val="24"/>
          <w:lang w:val="en-US"/>
        </w:rPr>
        <w:t>Friedensuniversität</w:t>
      </w:r>
      <w:r w:rsidRPr="00BE7A00">
        <w:rPr>
          <w:rFonts w:ascii="Times New Roman" w:hAnsi="Times New Roman" w:cs="Times New Roman"/>
          <w:sz w:val="24"/>
          <w:szCs w:val="24"/>
          <w:lang w:val="en-US"/>
        </w:rPr>
        <w:t xml:space="preserve"> will durch ihre Informations-, Bildungs- und Forschungsarbeit beitragen zur Schaffung einer friedlicheren und gerechteren Gesellschaft. Wir organisieren Tagungen, um eine Haltung zu verbreiten, die sowohl die menschliche Person als die Wahrheit der Tatsachen achtet, und</w:t>
      </w:r>
      <w:r w:rsidR="006A65B5">
        <w:rPr>
          <w:rFonts w:ascii="Times New Roman" w:hAnsi="Times New Roman" w:cs="Times New Roman"/>
          <w:sz w:val="24"/>
          <w:szCs w:val="24"/>
          <w:lang w:val="en-US"/>
        </w:rPr>
        <w:t xml:space="preserve"> </w:t>
      </w:r>
      <w:r w:rsidRPr="00BE7A00">
        <w:rPr>
          <w:rFonts w:ascii="Times New Roman" w:hAnsi="Times New Roman" w:cs="Times New Roman"/>
          <w:sz w:val="24"/>
          <w:szCs w:val="24"/>
          <w:lang w:val="en-US"/>
        </w:rPr>
        <w:t>wir antworten auf die Bedürfnisse der Basisgruppen.</w:t>
      </w:r>
    </w:p>
    <w:p w:rsidR="00EB39DF" w:rsidRPr="00BE7A00" w:rsidRDefault="00EB39DF" w:rsidP="008B5ABD">
      <w:pPr>
        <w:pStyle w:val="Listenabsatz"/>
        <w:numPr>
          <w:ilvl w:val="0"/>
          <w:numId w:val="2"/>
        </w:num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Die </w:t>
      </w:r>
      <w:r w:rsidRPr="00BE7A00">
        <w:rPr>
          <w:rFonts w:ascii="Times New Roman" w:hAnsi="Times New Roman" w:cs="Times New Roman"/>
          <w:b/>
          <w:sz w:val="24"/>
          <w:szCs w:val="24"/>
          <w:lang w:val="en-US"/>
        </w:rPr>
        <w:t>Jugendakademie Walberberg</w:t>
      </w:r>
      <w:r w:rsidRPr="00BE7A00">
        <w:rPr>
          <w:rFonts w:ascii="Times New Roman" w:hAnsi="Times New Roman" w:cs="Times New Roman"/>
          <w:sz w:val="24"/>
          <w:szCs w:val="24"/>
          <w:lang w:val="en-US"/>
        </w:rPr>
        <w:t xml:space="preserve"> dient insbesondere Jugendlichen und jungen Erwachsenen als ein Zentrum für Information, Gespräch und Besinnung sowie dem Aufbau von Basisgruppen. Vorrangiges Ziel ist die Mitarbeit an einer besseren menschlichen Gesellschaft und an einer gerechteren Friedensordnung in unserer Welt.</w:t>
      </w:r>
    </w:p>
    <w:p w:rsidR="00F57DB7" w:rsidRPr="00BE7A00" w:rsidRDefault="00F57DB7" w:rsidP="008B5ABD">
      <w:pPr>
        <w:pStyle w:val="Listenabsatz"/>
        <w:numPr>
          <w:ilvl w:val="0"/>
          <w:numId w:val="2"/>
        </w:num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Das </w:t>
      </w:r>
      <w:r w:rsidRPr="00BE7A00">
        <w:rPr>
          <w:rFonts w:ascii="Times New Roman" w:hAnsi="Times New Roman" w:cs="Times New Roman"/>
          <w:b/>
          <w:sz w:val="24"/>
          <w:szCs w:val="24"/>
          <w:lang w:val="en-US"/>
        </w:rPr>
        <w:t>Institut Oecuménique au service du Développement des Peuples</w:t>
      </w:r>
      <w:r w:rsidRPr="00BE7A00">
        <w:rPr>
          <w:rFonts w:ascii="Times New Roman" w:hAnsi="Times New Roman" w:cs="Times New Roman"/>
          <w:sz w:val="24"/>
          <w:szCs w:val="24"/>
          <w:lang w:val="en-US"/>
        </w:rPr>
        <w:t xml:space="preserve"> (INODEP) hat die Begegnung von Gruppen, Bewegungen und Organisationen zum Ziel, die an der Basis in Afrika, Mittel- und Südamerika, Asien und Europa in einem solidarischen Kampf für eine befreiende Entwicklung engagiert sind. In diesen Begegnungen vergleichen die Gruppen ihre Analysen über die Situation und ihre Strategie zur Veränderung der Strukturen und der Mentalität</w:t>
      </w:r>
      <w:r w:rsidR="004678D0" w:rsidRPr="00BE7A00">
        <w:rPr>
          <w:rFonts w:ascii="Times New Roman" w:hAnsi="Times New Roman" w:cs="Times New Roman"/>
          <w:sz w:val="24"/>
          <w:szCs w:val="24"/>
          <w:lang w:val="en-US"/>
        </w:rPr>
        <w:t>. Dieser Vergleich wird als ein Prozess der wechselseitigen Bewusstseinsbildung betrachtet, in dem auch die Erlangung von Instrumenten für die Analyse einbezogen wird.</w:t>
      </w:r>
    </w:p>
    <w:p w:rsidR="004678D0" w:rsidRPr="00BE7A00" w:rsidRDefault="004678D0" w:rsidP="008B5ABD">
      <w:pPr>
        <w:pStyle w:val="Listenabsatz"/>
        <w:numPr>
          <w:ilvl w:val="0"/>
          <w:numId w:val="2"/>
        </w:num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Die </w:t>
      </w:r>
      <w:r w:rsidRPr="00BE7A00">
        <w:rPr>
          <w:rFonts w:ascii="Times New Roman" w:hAnsi="Times New Roman" w:cs="Times New Roman"/>
          <w:b/>
          <w:sz w:val="24"/>
          <w:szCs w:val="24"/>
          <w:lang w:val="en-US"/>
        </w:rPr>
        <w:t>AG SPAK</w:t>
      </w:r>
      <w:r w:rsidRPr="00BE7A00">
        <w:rPr>
          <w:rFonts w:ascii="Times New Roman" w:hAnsi="Times New Roman" w:cs="Times New Roman"/>
          <w:sz w:val="24"/>
          <w:szCs w:val="24"/>
          <w:lang w:val="en-US"/>
        </w:rPr>
        <w:t xml:space="preserve"> ist ein Zusammenschluss von vielen, sozialpolitisch tätigen Gruppen (Strafvollzugsarbeit, psychisch Kranke, Obdachslosen- und Stadtteilarbeit, Jugendzentren, Jugendwohnkollektive</w:t>
      </w:r>
      <w:r w:rsidR="008B42A2" w:rsidRPr="00BE7A00">
        <w:rPr>
          <w:rFonts w:ascii="Times New Roman" w:hAnsi="Times New Roman" w:cs="Times New Roman"/>
          <w:sz w:val="24"/>
          <w:szCs w:val="24"/>
          <w:lang w:val="en-US"/>
        </w:rPr>
        <w:t>, Alternative Pädagogik, Provinzarbeit). Wir machen Tagungen, geben Informationen heraus und koordinieren gemeinsame Aktionen der Gruppen. Wir meinen, das</w:t>
      </w:r>
      <w:r w:rsidR="006A65B5">
        <w:rPr>
          <w:rFonts w:ascii="Times New Roman" w:hAnsi="Times New Roman" w:cs="Times New Roman"/>
          <w:sz w:val="24"/>
          <w:szCs w:val="24"/>
          <w:lang w:val="en-US"/>
        </w:rPr>
        <w:t xml:space="preserve">s </w:t>
      </w:r>
      <w:r w:rsidR="008B42A2" w:rsidRPr="00BE7A00">
        <w:rPr>
          <w:rFonts w:ascii="Times New Roman" w:hAnsi="Times New Roman" w:cs="Times New Roman"/>
          <w:sz w:val="24"/>
          <w:szCs w:val="24"/>
          <w:lang w:val="en-US"/>
        </w:rPr>
        <w:t>eine solidarische Arbeit mit den Betroffenen füralle bewusstseinsbildend sein muss.</w:t>
      </w:r>
    </w:p>
    <w:p w:rsidR="008B42A2" w:rsidRPr="00BE7A00" w:rsidRDefault="008B42A2" w:rsidP="008B5ABD">
      <w:pPr>
        <w:pStyle w:val="Listenabsatz"/>
        <w:numPr>
          <w:ilvl w:val="0"/>
          <w:numId w:val="2"/>
        </w:numPr>
        <w:jc w:val="both"/>
        <w:rPr>
          <w:rFonts w:ascii="Times New Roman" w:hAnsi="Times New Roman" w:cs="Times New Roman"/>
          <w:sz w:val="24"/>
          <w:szCs w:val="24"/>
          <w:lang w:val="en-US"/>
        </w:rPr>
      </w:pPr>
      <w:r w:rsidRPr="00BE7A00">
        <w:rPr>
          <w:rFonts w:ascii="Times New Roman" w:hAnsi="Times New Roman" w:cs="Times New Roman"/>
          <w:sz w:val="24"/>
          <w:szCs w:val="24"/>
          <w:lang w:val="en-US"/>
        </w:rPr>
        <w:t xml:space="preserve">Das </w:t>
      </w:r>
      <w:r w:rsidRPr="00BE7A00">
        <w:rPr>
          <w:rFonts w:ascii="Times New Roman" w:hAnsi="Times New Roman" w:cs="Times New Roman"/>
          <w:b/>
          <w:sz w:val="24"/>
          <w:szCs w:val="24"/>
          <w:lang w:val="en-US"/>
        </w:rPr>
        <w:t>Centro di Animazione per l’Autogestione Populare</w:t>
      </w:r>
      <w:r w:rsidRPr="00BE7A00">
        <w:rPr>
          <w:rFonts w:ascii="Times New Roman" w:hAnsi="Times New Roman" w:cs="Times New Roman"/>
          <w:sz w:val="24"/>
          <w:szCs w:val="24"/>
          <w:lang w:val="en-US"/>
        </w:rPr>
        <w:t xml:space="preserve"> (C</w:t>
      </w:r>
      <w:r w:rsidR="00CD52D5" w:rsidRPr="00BE7A00">
        <w:rPr>
          <w:rFonts w:ascii="Times New Roman" w:hAnsi="Times New Roman" w:cs="Times New Roman"/>
          <w:sz w:val="24"/>
          <w:szCs w:val="24"/>
          <w:lang w:val="en-US"/>
        </w:rPr>
        <w:t>.</w:t>
      </w:r>
      <w:r w:rsidRPr="00BE7A00">
        <w:rPr>
          <w:rFonts w:ascii="Times New Roman" w:hAnsi="Times New Roman" w:cs="Times New Roman"/>
          <w:sz w:val="24"/>
          <w:szCs w:val="24"/>
          <w:lang w:val="en-US"/>
        </w:rPr>
        <w:t>A</w:t>
      </w:r>
      <w:r w:rsidR="00CD52D5" w:rsidRPr="00BE7A00">
        <w:rPr>
          <w:rFonts w:ascii="Times New Roman" w:hAnsi="Times New Roman" w:cs="Times New Roman"/>
          <w:sz w:val="24"/>
          <w:szCs w:val="24"/>
          <w:lang w:val="en-US"/>
        </w:rPr>
        <w:t>.</w:t>
      </w:r>
      <w:r w:rsidRPr="00BE7A00">
        <w:rPr>
          <w:rFonts w:ascii="Times New Roman" w:hAnsi="Times New Roman" w:cs="Times New Roman"/>
          <w:sz w:val="24"/>
          <w:szCs w:val="24"/>
          <w:lang w:val="en-US"/>
        </w:rPr>
        <w:t>A</w:t>
      </w:r>
      <w:r w:rsidR="00CD52D5" w:rsidRPr="00BE7A00">
        <w:rPr>
          <w:rFonts w:ascii="Times New Roman" w:hAnsi="Times New Roman" w:cs="Times New Roman"/>
          <w:sz w:val="24"/>
          <w:szCs w:val="24"/>
          <w:lang w:val="en-US"/>
        </w:rPr>
        <w:t>.</w:t>
      </w:r>
      <w:r w:rsidRPr="00BE7A00">
        <w:rPr>
          <w:rFonts w:ascii="Times New Roman" w:hAnsi="Times New Roman" w:cs="Times New Roman"/>
          <w:sz w:val="24"/>
          <w:szCs w:val="24"/>
          <w:lang w:val="en-US"/>
        </w:rPr>
        <w:t>P</w:t>
      </w:r>
      <w:r w:rsidR="00CD52D5" w:rsidRPr="00BE7A00">
        <w:rPr>
          <w:rFonts w:ascii="Times New Roman" w:hAnsi="Times New Roman" w:cs="Times New Roman"/>
          <w:sz w:val="24"/>
          <w:szCs w:val="24"/>
          <w:lang w:val="en-US"/>
        </w:rPr>
        <w:t>.</w:t>
      </w:r>
      <w:r w:rsidRPr="00BE7A00">
        <w:rPr>
          <w:rFonts w:ascii="Times New Roman" w:hAnsi="Times New Roman" w:cs="Times New Roman"/>
          <w:sz w:val="24"/>
          <w:szCs w:val="24"/>
          <w:lang w:val="en-US"/>
        </w:rPr>
        <w:t xml:space="preserve">) hat seine Arbeit vor vier Jahren in den Gebieten Alia und </w:t>
      </w:r>
      <w:r w:rsidR="000A5B34" w:rsidRPr="00BE7A00">
        <w:rPr>
          <w:rFonts w:ascii="Times New Roman" w:hAnsi="Times New Roman" w:cs="Times New Roman"/>
          <w:sz w:val="24"/>
          <w:szCs w:val="24"/>
          <w:lang w:val="en-US"/>
        </w:rPr>
        <w:t>Valledolmo (Sizilien) aufgenommen. Es verfolgt das Ziel, alternative Gruppenarbeit ohne Herren</w:t>
      </w:r>
      <w:r w:rsidR="00CD52D5" w:rsidRPr="00BE7A00">
        <w:rPr>
          <w:rFonts w:ascii="Times New Roman" w:hAnsi="Times New Roman" w:cs="Times New Roman"/>
          <w:sz w:val="24"/>
          <w:szCs w:val="24"/>
          <w:lang w:val="en-US"/>
        </w:rPr>
        <w:t>)</w:t>
      </w:r>
      <w:r w:rsidR="000A5B34" w:rsidRPr="00BE7A00">
        <w:rPr>
          <w:rFonts w:ascii="Times New Roman" w:hAnsi="Times New Roman" w:cs="Times New Roman"/>
          <w:sz w:val="24"/>
          <w:szCs w:val="24"/>
          <w:lang w:val="en-US"/>
        </w:rPr>
        <w:t xml:space="preserve"> und Privateigentum zu unterstützen. Dabei sollten alle Lebensbereiche (Information, Kultur, Arbeit, Gesundheit, Schule und Familie) selbstverwaltet werden.</w:t>
      </w:r>
    </w:p>
    <w:p w:rsidR="000A5B34" w:rsidRPr="00BE7A00" w:rsidRDefault="000A5B34" w:rsidP="008B5ABD">
      <w:pPr>
        <w:pStyle w:val="Listenabsatz"/>
        <w:numPr>
          <w:ilvl w:val="0"/>
          <w:numId w:val="2"/>
        </w:numPr>
        <w:jc w:val="both"/>
        <w:rPr>
          <w:rFonts w:ascii="Times New Roman" w:hAnsi="Times New Roman" w:cs="Times New Roman"/>
          <w:sz w:val="24"/>
          <w:szCs w:val="24"/>
          <w:lang w:val="en-US"/>
        </w:rPr>
      </w:pPr>
      <w:r w:rsidRPr="00E701B5">
        <w:rPr>
          <w:rFonts w:ascii="Times New Roman" w:hAnsi="Times New Roman" w:cs="Times New Roman"/>
          <w:sz w:val="24"/>
          <w:szCs w:val="24"/>
          <w:lang w:val="de-DE"/>
        </w:rPr>
        <w:t xml:space="preserve">Das </w:t>
      </w:r>
      <w:r w:rsidRPr="00E701B5">
        <w:rPr>
          <w:rFonts w:ascii="Times New Roman" w:hAnsi="Times New Roman" w:cs="Times New Roman"/>
          <w:b/>
          <w:sz w:val="24"/>
          <w:szCs w:val="24"/>
          <w:lang w:val="de-DE"/>
        </w:rPr>
        <w:t>Internationaal Ontmoetingscentrum voor Basisgroepen</w:t>
      </w:r>
      <w:r w:rsidRPr="00E701B5">
        <w:rPr>
          <w:rFonts w:ascii="Times New Roman" w:hAnsi="Times New Roman" w:cs="Times New Roman"/>
          <w:sz w:val="24"/>
          <w:szCs w:val="24"/>
          <w:lang w:val="de-DE"/>
        </w:rPr>
        <w:t>/Mouvement d’Animation de Base (I</w:t>
      </w:r>
      <w:r w:rsidR="00CD52D5" w:rsidRPr="00E701B5">
        <w:rPr>
          <w:rFonts w:ascii="Times New Roman" w:hAnsi="Times New Roman" w:cs="Times New Roman"/>
          <w:sz w:val="24"/>
          <w:szCs w:val="24"/>
          <w:lang w:val="de-DE"/>
        </w:rPr>
        <w:t>.</w:t>
      </w:r>
      <w:r w:rsidRPr="00E701B5">
        <w:rPr>
          <w:rFonts w:ascii="Times New Roman" w:hAnsi="Times New Roman" w:cs="Times New Roman"/>
          <w:sz w:val="24"/>
          <w:szCs w:val="24"/>
          <w:lang w:val="de-DE"/>
        </w:rPr>
        <w:t>O</w:t>
      </w:r>
      <w:r w:rsidR="00CD52D5" w:rsidRPr="00E701B5">
        <w:rPr>
          <w:rFonts w:ascii="Times New Roman" w:hAnsi="Times New Roman" w:cs="Times New Roman"/>
          <w:sz w:val="24"/>
          <w:szCs w:val="24"/>
          <w:lang w:val="de-DE"/>
        </w:rPr>
        <w:t>.</w:t>
      </w:r>
      <w:r w:rsidRPr="00E701B5">
        <w:rPr>
          <w:rFonts w:ascii="Times New Roman" w:hAnsi="Times New Roman" w:cs="Times New Roman"/>
          <w:sz w:val="24"/>
          <w:szCs w:val="24"/>
          <w:lang w:val="de-DE"/>
        </w:rPr>
        <w:t>C</w:t>
      </w:r>
      <w:r w:rsidR="00CD52D5" w:rsidRPr="00E701B5">
        <w:rPr>
          <w:rFonts w:ascii="Times New Roman" w:hAnsi="Times New Roman" w:cs="Times New Roman"/>
          <w:sz w:val="24"/>
          <w:szCs w:val="24"/>
          <w:lang w:val="de-DE"/>
        </w:rPr>
        <w:t>.</w:t>
      </w:r>
      <w:r w:rsidRPr="00E701B5">
        <w:rPr>
          <w:rFonts w:ascii="Times New Roman" w:hAnsi="Times New Roman" w:cs="Times New Roman"/>
          <w:sz w:val="24"/>
          <w:szCs w:val="24"/>
          <w:lang w:val="de-DE"/>
        </w:rPr>
        <w:t>-M</w:t>
      </w:r>
      <w:r w:rsidR="00CD52D5" w:rsidRPr="00E701B5">
        <w:rPr>
          <w:rFonts w:ascii="Times New Roman" w:hAnsi="Times New Roman" w:cs="Times New Roman"/>
          <w:sz w:val="24"/>
          <w:szCs w:val="24"/>
          <w:lang w:val="de-DE"/>
        </w:rPr>
        <w:t>.</w:t>
      </w:r>
      <w:r w:rsidRPr="00E701B5">
        <w:rPr>
          <w:rFonts w:ascii="Times New Roman" w:hAnsi="Times New Roman" w:cs="Times New Roman"/>
          <w:sz w:val="24"/>
          <w:szCs w:val="24"/>
          <w:lang w:val="de-DE"/>
        </w:rPr>
        <w:t>A</w:t>
      </w:r>
      <w:r w:rsidR="00CD52D5" w:rsidRPr="00E701B5">
        <w:rPr>
          <w:rFonts w:ascii="Times New Roman" w:hAnsi="Times New Roman" w:cs="Times New Roman"/>
          <w:sz w:val="24"/>
          <w:szCs w:val="24"/>
          <w:lang w:val="de-DE"/>
        </w:rPr>
        <w:t>.B.</w:t>
      </w:r>
      <w:proofErr w:type="gramStart"/>
      <w:r w:rsidR="00CD52D5" w:rsidRPr="00E701B5">
        <w:rPr>
          <w:rFonts w:ascii="Times New Roman" w:hAnsi="Times New Roman" w:cs="Times New Roman"/>
          <w:sz w:val="24"/>
          <w:szCs w:val="24"/>
          <w:lang w:val="de-DE"/>
        </w:rPr>
        <w:t>) :</w:t>
      </w:r>
      <w:proofErr w:type="gramEnd"/>
      <w:r w:rsidR="00CD52D5" w:rsidRPr="00E701B5">
        <w:rPr>
          <w:rFonts w:ascii="Times New Roman" w:hAnsi="Times New Roman" w:cs="Times New Roman"/>
          <w:sz w:val="24"/>
          <w:szCs w:val="24"/>
          <w:lang w:val="de-DE"/>
        </w:rPr>
        <w:t xml:space="preserve"> Auf einer internationalen Tagung von</w:t>
      </w:r>
      <w:r w:rsidR="006A65B5" w:rsidRPr="00E701B5">
        <w:rPr>
          <w:rFonts w:ascii="Times New Roman" w:hAnsi="Times New Roman" w:cs="Times New Roman"/>
          <w:sz w:val="24"/>
          <w:szCs w:val="24"/>
          <w:lang w:val="de-DE"/>
        </w:rPr>
        <w:t xml:space="preserve"> </w:t>
      </w:r>
      <w:r w:rsidR="00CD52D5" w:rsidRPr="00E701B5">
        <w:rPr>
          <w:rFonts w:ascii="Times New Roman" w:hAnsi="Times New Roman" w:cs="Times New Roman"/>
          <w:sz w:val="24"/>
          <w:szCs w:val="24"/>
          <w:lang w:val="de-DE"/>
        </w:rPr>
        <w:t xml:space="preserve">Animatoren aus Basisgruppen wurde 1974 eine Organisation geschaffen, die auf internationaler Ebene ständige Konfrontation und Erfahrungsaustausch zwischen den einzelnen Gruppen ermöglicht. </w:t>
      </w:r>
      <w:r w:rsidR="00CD52D5" w:rsidRPr="00BE7A00">
        <w:rPr>
          <w:rFonts w:ascii="Times New Roman" w:hAnsi="Times New Roman" w:cs="Times New Roman"/>
          <w:sz w:val="24"/>
          <w:szCs w:val="24"/>
          <w:lang w:val="en-US"/>
        </w:rPr>
        <w:t>Auf diese Weise können Gruppen, die durch Bewusstseinsbildung und Basisarbeit die Gesellschaft grundlegend verändern wollen, ihre Zielsetzungen, Strategien und Organisationsmodelle ausarbeiten.</w:t>
      </w:r>
    </w:p>
    <w:p w:rsidR="00CD52D5" w:rsidRDefault="00EB39DF" w:rsidP="008B5ABD">
      <w:pPr>
        <w:pStyle w:val="Listenabsatz"/>
        <w:numPr>
          <w:ilvl w:val="0"/>
          <w:numId w:val="2"/>
        </w:numPr>
        <w:jc w:val="both"/>
        <w:rPr>
          <w:lang w:val="en-US"/>
        </w:rPr>
      </w:pPr>
      <w:r w:rsidRPr="00BE7A00">
        <w:rPr>
          <w:rFonts w:ascii="Times New Roman" w:hAnsi="Times New Roman" w:cs="Times New Roman"/>
          <w:sz w:val="24"/>
          <w:szCs w:val="24"/>
          <w:lang w:val="en-US"/>
        </w:rPr>
        <w:t xml:space="preserve">Die </w:t>
      </w:r>
      <w:r w:rsidRPr="00BE7A00">
        <w:rPr>
          <w:rFonts w:ascii="Times New Roman" w:hAnsi="Times New Roman" w:cs="Times New Roman"/>
          <w:b/>
          <w:sz w:val="24"/>
          <w:szCs w:val="24"/>
          <w:lang w:val="en-US"/>
        </w:rPr>
        <w:t>Berufsschule der Emi</w:t>
      </w:r>
      <w:r w:rsidR="00CD52D5" w:rsidRPr="00BE7A00">
        <w:rPr>
          <w:rFonts w:ascii="Times New Roman" w:hAnsi="Times New Roman" w:cs="Times New Roman"/>
          <w:b/>
          <w:sz w:val="24"/>
          <w:szCs w:val="24"/>
          <w:lang w:val="en-US"/>
        </w:rPr>
        <w:t>grierten/Scuola Professionale Emigrati</w:t>
      </w:r>
      <w:r w:rsidR="00CD52D5" w:rsidRPr="00BE7A00">
        <w:rPr>
          <w:rFonts w:ascii="Times New Roman" w:hAnsi="Times New Roman" w:cs="Times New Roman"/>
          <w:sz w:val="24"/>
          <w:szCs w:val="24"/>
          <w:lang w:val="en-US"/>
        </w:rPr>
        <w:t xml:space="preserve"> (SPE</w:t>
      </w:r>
      <w:r w:rsidRPr="00BE7A00">
        <w:rPr>
          <w:rFonts w:ascii="Times New Roman" w:hAnsi="Times New Roman" w:cs="Times New Roman"/>
          <w:sz w:val="24"/>
          <w:szCs w:val="24"/>
          <w:lang w:val="en-US"/>
        </w:rPr>
        <w:t>) – 1974 als Verein von Lehrern und erwachsenen Kursteilnehmern in Zürich</w:t>
      </w:r>
      <w:r w:rsidR="00CD52D5" w:rsidRPr="00BE7A00">
        <w:rPr>
          <w:rFonts w:ascii="Times New Roman" w:hAnsi="Times New Roman" w:cs="Times New Roman"/>
          <w:sz w:val="24"/>
          <w:szCs w:val="24"/>
          <w:lang w:val="en-US"/>
        </w:rPr>
        <w:t>°</w:t>
      </w:r>
      <w:r w:rsidRPr="00BE7A00">
        <w:rPr>
          <w:rFonts w:ascii="Times New Roman" w:hAnsi="Times New Roman" w:cs="Times New Roman"/>
          <w:sz w:val="24"/>
          <w:szCs w:val="24"/>
          <w:lang w:val="en-US"/>
        </w:rPr>
        <w:t xml:space="preserve">gegründet – </w:t>
      </w:r>
      <w:r w:rsidR="000D2119" w:rsidRPr="00BE7A00">
        <w:rPr>
          <w:rFonts w:ascii="Times New Roman" w:hAnsi="Times New Roman" w:cs="Times New Roman"/>
          <w:sz w:val="24"/>
          <w:szCs w:val="24"/>
          <w:lang w:val="en-US"/>
        </w:rPr>
        <w:t xml:space="preserve"> di</w:t>
      </w:r>
      <w:r w:rsidRPr="00BE7A00">
        <w:rPr>
          <w:rFonts w:ascii="Times New Roman" w:hAnsi="Times New Roman" w:cs="Times New Roman"/>
          <w:sz w:val="24"/>
          <w:szCs w:val="24"/>
          <w:lang w:val="en-US"/>
        </w:rPr>
        <w:t>ent der Berufsausbildung von Fremdarbeitern. Ziel</w:t>
      </w:r>
      <w:r w:rsidR="000D2119" w:rsidRPr="00BE7A00">
        <w:rPr>
          <w:rFonts w:ascii="Times New Roman" w:hAnsi="Times New Roman" w:cs="Times New Roman"/>
          <w:sz w:val="24"/>
          <w:szCs w:val="24"/>
          <w:lang w:val="en-US"/>
        </w:rPr>
        <w:t xml:space="preserve">: Eine </w:t>
      </w:r>
      <w:r w:rsidR="00BE7A00" w:rsidRPr="00BE7A00">
        <w:rPr>
          <w:rFonts w:ascii="Times New Roman" w:hAnsi="Times New Roman" w:cs="Times New Roman"/>
          <w:sz w:val="24"/>
          <w:szCs w:val="24"/>
          <w:lang w:val="en-US"/>
        </w:rPr>
        <w:t>adä</w:t>
      </w:r>
      <w:r w:rsidR="000D2119" w:rsidRPr="00BE7A00">
        <w:rPr>
          <w:rFonts w:ascii="Times New Roman" w:hAnsi="Times New Roman" w:cs="Times New Roman"/>
          <w:sz w:val="24"/>
          <w:szCs w:val="24"/>
          <w:lang w:val="en-US"/>
        </w:rPr>
        <w:t xml:space="preserve">quate Berufsausbildung soll </w:t>
      </w:r>
      <w:r w:rsidR="000D2119" w:rsidRPr="00BE7A00">
        <w:rPr>
          <w:rFonts w:ascii="Times New Roman" w:hAnsi="Times New Roman" w:cs="Times New Roman"/>
          <w:sz w:val="24"/>
          <w:szCs w:val="24"/>
          <w:lang w:val="en-US"/>
        </w:rPr>
        <w:lastRenderedPageBreak/>
        <w:t>zur Gleichstellung von Ausländern und Schweizern am Arbeitsplatz einen Beitrag leisten. Die Vereinsstruktur der Schule gibt den Beteiligten die Möglichkeit zur Teilnahme; auch die didaktischen Ziele beinhalten einen Unterricht, der vom Kursteilnehmer her gestaltet ist. So sollen sich die Teilnehmer ein Instrumentarium erarbeiten können, das ihnen zur aktiven Teilnahme am Leben in der Schweiz dienlich ist</w:t>
      </w:r>
      <w:r w:rsidR="000D2119">
        <w:rPr>
          <w:lang w:val="en-US"/>
        </w:rPr>
        <w:t>.</w:t>
      </w:r>
    </w:p>
    <w:p w:rsidR="00BE7A00" w:rsidRDefault="00BE7A00" w:rsidP="008B5ABD">
      <w:pPr>
        <w:ind w:left="360"/>
        <w:jc w:val="both"/>
        <w:rPr>
          <w:rFonts w:ascii="Times New Roman" w:hAnsi="Times New Roman" w:cs="Times New Roman"/>
          <w:b/>
          <w:sz w:val="28"/>
          <w:szCs w:val="28"/>
          <w:lang w:val="en-US"/>
        </w:rPr>
      </w:pPr>
      <w:r w:rsidRPr="00BE7A00">
        <w:rPr>
          <w:rFonts w:ascii="Times New Roman" w:hAnsi="Times New Roman" w:cs="Times New Roman"/>
          <w:b/>
          <w:sz w:val="28"/>
          <w:szCs w:val="28"/>
          <w:lang w:val="en-US"/>
        </w:rPr>
        <w:t xml:space="preserve">Kapitel 3: </w:t>
      </w:r>
      <w:r w:rsidR="008F5E41">
        <w:rPr>
          <w:rFonts w:ascii="Times New Roman" w:hAnsi="Times New Roman" w:cs="Times New Roman"/>
          <w:b/>
          <w:sz w:val="28"/>
          <w:szCs w:val="28"/>
          <w:lang w:val="en-US"/>
        </w:rPr>
        <w:t>Dreij</w:t>
      </w:r>
      <w:r w:rsidRPr="00BE7A00">
        <w:rPr>
          <w:rFonts w:ascii="Times New Roman" w:hAnsi="Times New Roman" w:cs="Times New Roman"/>
          <w:b/>
          <w:sz w:val="28"/>
          <w:szCs w:val="28"/>
          <w:lang w:val="en-US"/>
        </w:rPr>
        <w:t>ähriges Lehrerseminar mit direkter Unterstützung von Paulo Freire</w:t>
      </w:r>
    </w:p>
    <w:p w:rsidR="008F5E41" w:rsidRDefault="008F5E41"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Anfang</w:t>
      </w:r>
      <w:r w:rsidR="008C37D5">
        <w:rPr>
          <w:rFonts w:ascii="Times New Roman" w:hAnsi="Times New Roman" w:cs="Times New Roman"/>
          <w:sz w:val="24"/>
          <w:szCs w:val="24"/>
          <w:lang w:val="en-US"/>
        </w:rPr>
        <w:t xml:space="preserve"> der achtziger Jahre hat die Friedenuniversität ein langfristiges Projekt</w:t>
      </w:r>
      <w:r w:rsidR="008B5ABD">
        <w:rPr>
          <w:rStyle w:val="Funotenzeichen"/>
          <w:rFonts w:ascii="Times New Roman" w:hAnsi="Times New Roman" w:cs="Times New Roman"/>
          <w:sz w:val="24"/>
          <w:szCs w:val="24"/>
          <w:lang w:val="en-US"/>
        </w:rPr>
        <w:footnoteReference w:id="2"/>
      </w:r>
      <w:r w:rsidR="008C37D5">
        <w:rPr>
          <w:rFonts w:ascii="Times New Roman" w:hAnsi="Times New Roman" w:cs="Times New Roman"/>
          <w:sz w:val="24"/>
          <w:szCs w:val="24"/>
          <w:lang w:val="en-US"/>
        </w:rPr>
        <w:t xml:space="preserve"> mit belgischen Lehrpersonen unternommen. </w:t>
      </w:r>
      <w:r w:rsidR="008B5ABD">
        <w:rPr>
          <w:rFonts w:ascii="Times New Roman" w:hAnsi="Times New Roman" w:cs="Times New Roman"/>
          <w:sz w:val="24"/>
          <w:szCs w:val="24"/>
          <w:lang w:val="en-US"/>
        </w:rPr>
        <w:t xml:space="preserve">Insgesamt acht </w:t>
      </w:r>
      <w:r w:rsidR="008C37D5">
        <w:rPr>
          <w:rFonts w:ascii="Times New Roman" w:hAnsi="Times New Roman" w:cs="Times New Roman"/>
          <w:sz w:val="24"/>
          <w:szCs w:val="24"/>
          <w:lang w:val="en-US"/>
        </w:rPr>
        <w:t>Lehrer/innen aller Unterrichtsstufen, vom Kindergarten bis zur Universität, haben daran teilg</w:t>
      </w:r>
      <w:r w:rsidR="008B5ABD">
        <w:rPr>
          <w:rFonts w:ascii="Times New Roman" w:hAnsi="Times New Roman" w:cs="Times New Roman"/>
          <w:sz w:val="24"/>
          <w:szCs w:val="24"/>
          <w:lang w:val="en-US"/>
        </w:rPr>
        <w:t>e</w:t>
      </w:r>
      <w:r w:rsidR="008C37D5">
        <w:rPr>
          <w:rFonts w:ascii="Times New Roman" w:hAnsi="Times New Roman" w:cs="Times New Roman"/>
          <w:sz w:val="24"/>
          <w:szCs w:val="24"/>
          <w:lang w:val="en-US"/>
        </w:rPr>
        <w:t xml:space="preserve">nommen. Es erstreckte sich über einen Zeitraum von drei Jahren (November 1981 </w:t>
      </w:r>
      <w:r w:rsidR="008B5ABD">
        <w:rPr>
          <w:rFonts w:ascii="Times New Roman" w:hAnsi="Times New Roman" w:cs="Times New Roman"/>
          <w:sz w:val="24"/>
          <w:szCs w:val="24"/>
          <w:lang w:val="en-US"/>
        </w:rPr>
        <w:t>– November 1984) und umfasste fünfundzwanzig</w:t>
      </w:r>
      <w:r w:rsidR="008C37D5">
        <w:rPr>
          <w:rFonts w:ascii="Times New Roman" w:hAnsi="Times New Roman" w:cs="Times New Roman"/>
          <w:sz w:val="24"/>
          <w:szCs w:val="24"/>
          <w:lang w:val="en-US"/>
        </w:rPr>
        <w:t xml:space="preserve"> Arbeitssitzungen, von denen eine in Anwesenheit Paulo Freires stattgefunden hat. </w:t>
      </w:r>
      <w:r w:rsidR="001038B4">
        <w:rPr>
          <w:rFonts w:ascii="Times New Roman" w:hAnsi="Times New Roman" w:cs="Times New Roman"/>
          <w:sz w:val="24"/>
          <w:szCs w:val="24"/>
          <w:lang w:val="en-US"/>
        </w:rPr>
        <w:t xml:space="preserve">Er </w:t>
      </w:r>
      <w:r w:rsidR="00B84231">
        <w:rPr>
          <w:rFonts w:ascii="Times New Roman" w:hAnsi="Times New Roman" w:cs="Times New Roman"/>
          <w:sz w:val="24"/>
          <w:szCs w:val="24"/>
          <w:lang w:val="en-US"/>
        </w:rPr>
        <w:t>hat den ganzen Prozess mit gro</w:t>
      </w:r>
      <w:r w:rsidR="00B84231" w:rsidRPr="005929E1">
        <w:rPr>
          <w:rFonts w:ascii="Times New Roman" w:hAnsi="Times New Roman" w:cs="Times New Roman"/>
          <w:sz w:val="24"/>
          <w:szCs w:val="24"/>
          <w:lang w:val="en-US"/>
        </w:rPr>
        <w:t>ß</w:t>
      </w:r>
      <w:r w:rsidR="001038B4">
        <w:rPr>
          <w:rFonts w:ascii="Times New Roman" w:hAnsi="Times New Roman" w:cs="Times New Roman"/>
          <w:sz w:val="24"/>
          <w:szCs w:val="24"/>
          <w:lang w:val="en-US"/>
        </w:rPr>
        <w:t>em Interesse verfolgt.</w:t>
      </w:r>
    </w:p>
    <w:p w:rsidR="008C37D5" w:rsidRDefault="008C37D5" w:rsidP="008B5ABD">
      <w:pPr>
        <w:ind w:left="360"/>
        <w:jc w:val="both"/>
        <w:rPr>
          <w:rFonts w:ascii="Times New Roman" w:hAnsi="Times New Roman" w:cs="Times New Roman"/>
          <w:sz w:val="24"/>
          <w:szCs w:val="24"/>
          <w:lang w:val="en-US"/>
        </w:rPr>
      </w:pPr>
      <w:r w:rsidRPr="00E701B5">
        <w:rPr>
          <w:rFonts w:ascii="Times New Roman" w:hAnsi="Times New Roman" w:cs="Times New Roman"/>
          <w:sz w:val="24"/>
          <w:szCs w:val="24"/>
          <w:lang w:val="de-DE"/>
        </w:rPr>
        <w:t>Die Zielsetzung jeder Sitzung bestand darin, die</w:t>
      </w:r>
      <w:r w:rsidR="001038B4" w:rsidRPr="00E701B5">
        <w:rPr>
          <w:rFonts w:ascii="Times New Roman" w:hAnsi="Times New Roman" w:cs="Times New Roman"/>
          <w:sz w:val="24"/>
          <w:szCs w:val="24"/>
          <w:lang w:val="de-DE"/>
        </w:rPr>
        <w:t xml:space="preserve"> pädagogische  Arbeit der </w:t>
      </w:r>
      <w:r w:rsidRPr="00E701B5">
        <w:rPr>
          <w:rFonts w:ascii="Times New Roman" w:hAnsi="Times New Roman" w:cs="Times New Roman"/>
          <w:sz w:val="24"/>
          <w:szCs w:val="24"/>
          <w:lang w:val="de-DE"/>
        </w:rPr>
        <w:t xml:space="preserve">vorhergehenden Wochen gemeinsam auszuwerten und die nächsten Schritte vorzubereiten. </w:t>
      </w:r>
      <w:r>
        <w:rPr>
          <w:rFonts w:ascii="Times New Roman" w:hAnsi="Times New Roman" w:cs="Times New Roman"/>
          <w:sz w:val="24"/>
          <w:szCs w:val="24"/>
          <w:lang w:val="en-US"/>
        </w:rPr>
        <w:t>Alle Gruppenmitglieder hatten an einer oder mehrerer Freire-Tagungen der Friedensuniversität teilgenommen und wollten</w:t>
      </w:r>
      <w:r w:rsidR="00794074">
        <w:rPr>
          <w:rFonts w:ascii="Times New Roman" w:hAnsi="Times New Roman" w:cs="Times New Roman"/>
          <w:sz w:val="24"/>
          <w:szCs w:val="24"/>
          <w:lang w:val="en-US"/>
        </w:rPr>
        <w:t xml:space="preserve"> </w:t>
      </w:r>
      <w:r>
        <w:rPr>
          <w:rFonts w:ascii="Times New Roman" w:hAnsi="Times New Roman" w:cs="Times New Roman"/>
          <w:sz w:val="24"/>
          <w:szCs w:val="24"/>
          <w:lang w:val="en-US"/>
        </w:rPr>
        <w:t>in ihrer eigenen Praxis erforschen, inwieweit der Freirsche Ansatz im Schulsystem anwendbar ist.</w:t>
      </w:r>
    </w:p>
    <w:p w:rsidR="001038B4" w:rsidRDefault="001038B4"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Die E</w:t>
      </w:r>
      <w:r w:rsidR="00946DB3">
        <w:rPr>
          <w:rFonts w:ascii="Times New Roman" w:hAnsi="Times New Roman" w:cs="Times New Roman"/>
          <w:sz w:val="24"/>
          <w:szCs w:val="24"/>
          <w:lang w:val="en-US"/>
        </w:rPr>
        <w:t>rfahrungen, die Alain</w:t>
      </w:r>
      <w:r>
        <w:rPr>
          <w:rFonts w:ascii="Times New Roman" w:hAnsi="Times New Roman" w:cs="Times New Roman"/>
          <w:sz w:val="24"/>
          <w:szCs w:val="24"/>
          <w:lang w:val="en-US"/>
        </w:rPr>
        <w:t xml:space="preserve"> im </w:t>
      </w:r>
      <w:r w:rsidR="008E152D">
        <w:rPr>
          <w:rFonts w:ascii="Times New Roman" w:hAnsi="Times New Roman" w:cs="Times New Roman"/>
          <w:sz w:val="24"/>
          <w:szCs w:val="24"/>
          <w:lang w:val="en-US"/>
        </w:rPr>
        <w:t xml:space="preserve">bewusstseinsbildenden </w:t>
      </w:r>
      <w:r>
        <w:rPr>
          <w:rFonts w:ascii="Times New Roman" w:hAnsi="Times New Roman" w:cs="Times New Roman"/>
          <w:sz w:val="24"/>
          <w:szCs w:val="24"/>
          <w:lang w:val="en-US"/>
        </w:rPr>
        <w:t>Fremdsprachenunterricht dabei gemacht hat</w:t>
      </w:r>
      <w:r w:rsidR="001C3F0E">
        <w:rPr>
          <w:rFonts w:ascii="Times New Roman" w:hAnsi="Times New Roman" w:cs="Times New Roman"/>
          <w:sz w:val="24"/>
          <w:szCs w:val="24"/>
          <w:lang w:val="en-US"/>
        </w:rPr>
        <w:t>te</w:t>
      </w:r>
      <w:r>
        <w:rPr>
          <w:rFonts w:ascii="Times New Roman" w:hAnsi="Times New Roman" w:cs="Times New Roman"/>
          <w:sz w:val="24"/>
          <w:szCs w:val="24"/>
          <w:lang w:val="en-US"/>
        </w:rPr>
        <w:t xml:space="preserve"> (siehe Peters</w:t>
      </w:r>
      <w:r w:rsidR="001C3F0E">
        <w:rPr>
          <w:rFonts w:ascii="Times New Roman" w:hAnsi="Times New Roman" w:cs="Times New Roman"/>
          <w:sz w:val="24"/>
          <w:szCs w:val="24"/>
          <w:lang w:val="en-US"/>
        </w:rPr>
        <w:t xml:space="preserve"> 1991: 222ff.) sind in den zwei Semestern des Jahres 2018 </w:t>
      </w:r>
      <w:r w:rsidR="008E152D">
        <w:rPr>
          <w:rFonts w:ascii="Times New Roman" w:hAnsi="Times New Roman" w:cs="Times New Roman"/>
          <w:sz w:val="24"/>
          <w:szCs w:val="24"/>
          <w:lang w:val="en-US"/>
        </w:rPr>
        <w:t>durch</w:t>
      </w:r>
      <w:r w:rsidR="001C3F0E">
        <w:rPr>
          <w:rFonts w:ascii="Times New Roman" w:hAnsi="Times New Roman" w:cs="Times New Roman"/>
          <w:sz w:val="24"/>
          <w:szCs w:val="24"/>
          <w:lang w:val="en-US"/>
        </w:rPr>
        <w:t xml:space="preserve"> die belgische Hochschullehrerin</w:t>
      </w:r>
      <w:r w:rsidR="008E152D">
        <w:rPr>
          <w:rFonts w:ascii="Times New Roman" w:hAnsi="Times New Roman" w:cs="Times New Roman"/>
          <w:sz w:val="24"/>
          <w:szCs w:val="24"/>
          <w:lang w:val="en-US"/>
        </w:rPr>
        <w:t xml:space="preserve"> Fabienne Gaspar an der Haute Eco</w:t>
      </w:r>
      <w:r w:rsidR="00B84231">
        <w:rPr>
          <w:rFonts w:ascii="Times New Roman" w:hAnsi="Times New Roman" w:cs="Times New Roman"/>
          <w:sz w:val="24"/>
          <w:szCs w:val="24"/>
          <w:lang w:val="en-US"/>
        </w:rPr>
        <w:t xml:space="preserve">le </w:t>
      </w:r>
      <w:r w:rsidR="008E152D">
        <w:rPr>
          <w:rFonts w:ascii="Times New Roman" w:hAnsi="Times New Roman" w:cs="Times New Roman"/>
          <w:sz w:val="24"/>
          <w:szCs w:val="24"/>
          <w:lang w:val="en-US"/>
        </w:rPr>
        <w:t>L</w:t>
      </w:r>
      <w:r w:rsidR="00B84231">
        <w:rPr>
          <w:rFonts w:ascii="Times New Roman" w:hAnsi="Times New Roman" w:cs="Times New Roman"/>
          <w:sz w:val="24"/>
          <w:szCs w:val="24"/>
          <w:lang w:val="en-US"/>
        </w:rPr>
        <w:t xml:space="preserve">ouvain en </w:t>
      </w:r>
      <w:r w:rsidR="001C3F0E">
        <w:rPr>
          <w:rFonts w:ascii="Times New Roman" w:hAnsi="Times New Roman" w:cs="Times New Roman"/>
          <w:sz w:val="24"/>
          <w:szCs w:val="24"/>
          <w:lang w:val="en-US"/>
        </w:rPr>
        <w:t>Hainaut (Mons, Hauptstadt der Provinz Hennegau</w:t>
      </w:r>
      <w:r w:rsidR="008E152D">
        <w:rPr>
          <w:rFonts w:ascii="Times New Roman" w:hAnsi="Times New Roman" w:cs="Times New Roman"/>
          <w:sz w:val="24"/>
          <w:szCs w:val="24"/>
          <w:lang w:val="en-US"/>
        </w:rPr>
        <w:t xml:space="preserve">) bestätigt worden. </w:t>
      </w:r>
    </w:p>
    <w:p w:rsidR="00BE7A00" w:rsidRDefault="00946DB3"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 den Kindergarten betrifft, so haben wir uns vor allem auf das Curriculum “Soziales Lernen” gestützt, das im Rahmen eines Modellversuchs der Länder Rheinland-Pfalz und Hessen von der Arbeitsgruppe Vorschulerziehung mit Modellkindergärten ausgearbeitet worden ist. Es besteht aus achtundzwanzig didaktischen Einheiten, die den Freirschen generativen Themen entsprechen. </w:t>
      </w:r>
      <w:r w:rsidR="00794074">
        <w:rPr>
          <w:rFonts w:ascii="Times New Roman" w:hAnsi="Times New Roman" w:cs="Times New Roman"/>
          <w:sz w:val="24"/>
          <w:szCs w:val="24"/>
          <w:lang w:val="en-US"/>
        </w:rPr>
        <w:t>Es sollten Situationen v</w:t>
      </w:r>
      <w:r>
        <w:rPr>
          <w:rFonts w:ascii="Times New Roman" w:hAnsi="Times New Roman" w:cs="Times New Roman"/>
          <w:sz w:val="24"/>
          <w:szCs w:val="24"/>
          <w:lang w:val="en-US"/>
        </w:rPr>
        <w:t>on Kindern sein und nicht solche, mit denen sich vornehmlich Erwachsene auseinan</w:t>
      </w:r>
      <w:r w:rsidR="00B84231">
        <w:rPr>
          <w:rFonts w:ascii="Times New Roman" w:hAnsi="Times New Roman" w:cs="Times New Roman"/>
          <w:sz w:val="24"/>
          <w:szCs w:val="24"/>
          <w:lang w:val="en-US"/>
        </w:rPr>
        <w:t xml:space="preserve">derzusetzen haben, </w:t>
      </w:r>
      <w:r>
        <w:rPr>
          <w:rFonts w:ascii="Times New Roman" w:hAnsi="Times New Roman" w:cs="Times New Roman"/>
          <w:sz w:val="24"/>
          <w:szCs w:val="24"/>
          <w:lang w:val="en-US"/>
        </w:rPr>
        <w:t>Situationen, auf die die Ziele Autonomie und Kompetenz Anwendung finden; Situationen</w:t>
      </w:r>
      <w:r w:rsidR="0017352D">
        <w:rPr>
          <w:rFonts w:ascii="Times New Roman" w:hAnsi="Times New Roman" w:cs="Times New Roman"/>
          <w:sz w:val="24"/>
          <w:szCs w:val="24"/>
          <w:lang w:val="en-US"/>
        </w:rPr>
        <w:t>, mit denen weitgehend alle Kinder im Kindergarten konfrontiert sind.</w:t>
      </w:r>
      <w:r w:rsidR="0017352D">
        <w:rPr>
          <w:rStyle w:val="Funotenzeichen"/>
          <w:rFonts w:ascii="Times New Roman" w:hAnsi="Times New Roman" w:cs="Times New Roman"/>
          <w:sz w:val="24"/>
          <w:szCs w:val="24"/>
          <w:lang w:val="en-US"/>
        </w:rPr>
        <w:footnoteReference w:id="3"/>
      </w:r>
    </w:p>
    <w:p w:rsidR="0017352D" w:rsidRDefault="0017352D"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Melanie, eine der Teilbehmerinnen des Seminars, arbeitete im Kindergarten nach eines Lütticher Vorortes, wo die Kinder in grauen Mietskasernen leben, wie sie in allen Industriestädten zu finden sind. Bei den tä</w:t>
      </w:r>
      <w:r w:rsidR="00794074">
        <w:rPr>
          <w:rFonts w:ascii="Times New Roman" w:hAnsi="Times New Roman" w:cs="Times New Roman"/>
          <w:sz w:val="24"/>
          <w:szCs w:val="24"/>
          <w:lang w:val="en-US"/>
        </w:rPr>
        <w:t>glichen Gruppengesprächen stell</w:t>
      </w:r>
      <w:r>
        <w:rPr>
          <w:rFonts w:ascii="Times New Roman" w:hAnsi="Times New Roman" w:cs="Times New Roman"/>
          <w:sz w:val="24"/>
          <w:szCs w:val="24"/>
          <w:lang w:val="en-US"/>
        </w:rPr>
        <w:t>te sich heraus, dass ein</w:t>
      </w:r>
      <w:r w:rsidR="00794074">
        <w:rPr>
          <w:rFonts w:ascii="Times New Roman" w:hAnsi="Times New Roman" w:cs="Times New Roman"/>
          <w:sz w:val="24"/>
          <w:szCs w:val="24"/>
          <w:lang w:val="en-US"/>
        </w:rPr>
        <w:t xml:space="preserve"> </w:t>
      </w:r>
      <w:r>
        <w:rPr>
          <w:rFonts w:ascii="Times New Roman" w:hAnsi="Times New Roman" w:cs="Times New Roman"/>
          <w:sz w:val="24"/>
          <w:szCs w:val="24"/>
          <w:lang w:val="en-US"/>
        </w:rPr>
        <w:t>Thema immer wieder auftrat, und zwar der Wunsch nach einer kleinen Grünfläche.</w:t>
      </w:r>
    </w:p>
    <w:p w:rsidR="0017352D" w:rsidRDefault="0017352D"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Melanie hat dieses Thema dann eingehend mit den Kindern bearbeitet</w:t>
      </w:r>
      <w:r w:rsidR="00735E2C">
        <w:rPr>
          <w:rFonts w:ascii="Times New Roman" w:hAnsi="Times New Roman" w:cs="Times New Roman"/>
          <w:sz w:val="24"/>
          <w:szCs w:val="24"/>
          <w:lang w:val="en-US"/>
        </w:rPr>
        <w:t xml:space="preserve">: Wie kommt es, dass der Schulhof so grau und unfreundlich ist? Wer ist verantwortlich für den Bau und die Ausstattung der Schulgebäude? Haben die Kinder und die Eltern ein </w:t>
      </w:r>
      <w:r w:rsidR="00735E2C">
        <w:rPr>
          <w:rFonts w:ascii="Times New Roman" w:hAnsi="Times New Roman" w:cs="Times New Roman"/>
          <w:sz w:val="24"/>
          <w:szCs w:val="24"/>
          <w:lang w:val="en-US"/>
        </w:rPr>
        <w:lastRenderedPageBreak/>
        <w:t>Mitbestimmungsrecht? Können wir selbst etwas verändern? Wie sieht der ideale Schulhof aus?</w:t>
      </w:r>
    </w:p>
    <w:p w:rsidR="00735E2C" w:rsidRPr="00E701B5" w:rsidRDefault="00794074" w:rsidP="008B5ABD">
      <w:pPr>
        <w:ind w:left="360"/>
        <w:jc w:val="both"/>
        <w:rPr>
          <w:rFonts w:ascii="Times New Roman" w:hAnsi="Times New Roman" w:cs="Times New Roman"/>
          <w:sz w:val="24"/>
          <w:szCs w:val="24"/>
          <w:lang w:val="de-DE"/>
        </w:rPr>
      </w:pPr>
      <w:r w:rsidRPr="00E701B5">
        <w:rPr>
          <w:rFonts w:ascii="Times New Roman" w:hAnsi="Times New Roman" w:cs="Times New Roman"/>
          <w:sz w:val="24"/>
          <w:szCs w:val="24"/>
          <w:lang w:val="de-DE"/>
        </w:rPr>
        <w:t>Schließl</w:t>
      </w:r>
      <w:r w:rsidR="00735E2C" w:rsidRPr="00E701B5">
        <w:rPr>
          <w:rFonts w:ascii="Times New Roman" w:hAnsi="Times New Roman" w:cs="Times New Roman"/>
          <w:sz w:val="24"/>
          <w:szCs w:val="24"/>
          <w:lang w:val="de-DE"/>
        </w:rPr>
        <w:t>lich wurde beschlossen, nicht auf den guten Willen der Schulträger zu warten, sonder selbst eine Grünfläche anzulegen. Die Verwirklichung hat mehrere Monate gedauert und zahlreiche zwischenmenschliche Probleme an den Tag gebracht; das schlechte Verhältnis zwischen der Kindergärtnerin und ihrer Direktorin, die Gleichgültigkeit der meisten Kolleginnen und Kollegen aus der Primarschule, die in demselben Gebäude untergebracht war wie der Kindergarten (was in Belgien meistens der Fall ist), das Unverständnis einiger Eltern, der Mangel an finanziellen Mitteln.</w:t>
      </w:r>
    </w:p>
    <w:p w:rsidR="00735E2C" w:rsidRDefault="00735E2C"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Andererseits hat das Projekt eine Welle an Solidarität ausgelöst</w:t>
      </w:r>
      <w:r w:rsidR="007D5F50">
        <w:rPr>
          <w:rFonts w:ascii="Times New Roman" w:hAnsi="Times New Roman" w:cs="Times New Roman"/>
          <w:sz w:val="24"/>
          <w:szCs w:val="24"/>
          <w:lang w:val="en-US"/>
        </w:rPr>
        <w:t>, zuesrt zwischen den Kindern, möglichst zur Verwirklichung der “grünen Ecke” beizutragen, dann seitens bestimmter Eltren und Kollegen/innen und nicht zuletzt innerhalb unserer Freire-Gruppe. Eine derSitzungen (27. März 1982) haben wir durch einen Arbeits</w:t>
      </w:r>
      <w:r w:rsidR="002F38A3">
        <w:rPr>
          <w:rFonts w:ascii="Times New Roman" w:hAnsi="Times New Roman" w:cs="Times New Roman"/>
          <w:sz w:val="24"/>
          <w:szCs w:val="24"/>
          <w:lang w:val="en-US"/>
        </w:rPr>
        <w:t>samstag ersetzt und somit auch einen kleinen praktischen Beitrag geleistet. Diese gemeinsame körperlich anstrengende Arbeit hatte darüber hinaus den Vorteil, dass wir Melanies Situation viel besse</w:t>
      </w:r>
      <w:r w:rsidR="007D798F">
        <w:rPr>
          <w:rFonts w:ascii="Times New Roman" w:hAnsi="Times New Roman" w:cs="Times New Roman"/>
          <w:sz w:val="24"/>
          <w:szCs w:val="24"/>
          <w:lang w:val="en-US"/>
        </w:rPr>
        <w:t>r verstanden und ihre Beiträge später</w:t>
      </w:r>
      <w:r w:rsidR="002F38A3">
        <w:rPr>
          <w:rFonts w:ascii="Times New Roman" w:hAnsi="Times New Roman" w:cs="Times New Roman"/>
          <w:sz w:val="24"/>
          <w:szCs w:val="24"/>
          <w:lang w:val="en-US"/>
        </w:rPr>
        <w:t xml:space="preserve"> immer auf fruchtbaren Boden fielen.</w:t>
      </w:r>
    </w:p>
    <w:p w:rsidR="007D798F" w:rsidRDefault="007D798F" w:rsidP="008B5ABD">
      <w:pPr>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Kapitel 4</w:t>
      </w:r>
      <w:r w:rsidRPr="00BE7A00">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Das erste Afrika-Projekt (ab 1993) </w:t>
      </w:r>
    </w:p>
    <w:p w:rsidR="007D798F" w:rsidRPr="000C6A8A" w:rsidRDefault="00A67435"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Anfang der neunziger Jahre hatte ich mehrere Freire-Tagungen organisiert für den e.V. ITECO</w:t>
      </w:r>
      <w:r w:rsidR="000C6A8A">
        <w:rPr>
          <w:rStyle w:val="Funotenzeichen"/>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der zukünftige Entwicklungshelfer ausbildet. Daraufhin haben die Verantwortlichen des Vereins mich dazu aufgefordert, in ihrer weltweit vertriebenen Zeitschrift einen Artikel über den Freirschen Ansatz zu veröffenlichen. </w:t>
      </w:r>
      <w:r w:rsidRPr="000C6A8A">
        <w:rPr>
          <w:rFonts w:ascii="Times New Roman" w:hAnsi="Times New Roman" w:cs="Times New Roman"/>
          <w:sz w:val="24"/>
          <w:szCs w:val="24"/>
          <w:lang w:val="en-US"/>
        </w:rPr>
        <w:t>Ein Echo kam aus dem damaligen Zaïre</w:t>
      </w:r>
      <w:r w:rsidR="000C6A8A" w:rsidRPr="000C6A8A">
        <w:rPr>
          <w:rFonts w:ascii="Times New Roman" w:hAnsi="Times New Roman" w:cs="Times New Roman"/>
          <w:sz w:val="24"/>
          <w:szCs w:val="24"/>
          <w:lang w:val="en-US"/>
        </w:rPr>
        <w:t xml:space="preserve"> (jetzt Demokratische Republik Kongo)</w:t>
      </w:r>
      <w:r w:rsidRPr="000C6A8A">
        <w:rPr>
          <w:rFonts w:ascii="Times New Roman" w:hAnsi="Times New Roman" w:cs="Times New Roman"/>
          <w:sz w:val="24"/>
          <w:szCs w:val="24"/>
          <w:lang w:val="en-US"/>
        </w:rPr>
        <w:t xml:space="preserve">: die </w:t>
      </w:r>
      <w:r w:rsidRPr="000C6A8A">
        <w:rPr>
          <w:rFonts w:ascii="Times New Roman" w:hAnsi="Times New Roman" w:cs="Times New Roman"/>
          <w:i/>
          <w:sz w:val="24"/>
          <w:szCs w:val="24"/>
          <w:lang w:val="en-US"/>
        </w:rPr>
        <w:t>Groupe Apprenons à Lire et à Ecrire</w:t>
      </w:r>
      <w:r w:rsidRPr="000C6A8A">
        <w:rPr>
          <w:rFonts w:ascii="Times New Roman" w:hAnsi="Times New Roman" w:cs="Times New Roman"/>
          <w:sz w:val="24"/>
          <w:szCs w:val="24"/>
          <w:lang w:val="en-US"/>
        </w:rPr>
        <w:t xml:space="preserve"> bat um methodische Unterstützung.</w:t>
      </w:r>
    </w:p>
    <w:p w:rsidR="00A67435" w:rsidRPr="00794074" w:rsidRDefault="00A67435" w:rsidP="008B5ABD">
      <w:pPr>
        <w:ind w:left="360"/>
        <w:jc w:val="both"/>
        <w:rPr>
          <w:rFonts w:ascii="Times New Roman" w:hAnsi="Times New Roman" w:cs="Times New Roman"/>
          <w:sz w:val="24"/>
          <w:szCs w:val="24"/>
          <w:lang w:val="en-US"/>
        </w:rPr>
      </w:pPr>
      <w:r w:rsidRPr="00794074">
        <w:rPr>
          <w:rFonts w:ascii="Times New Roman" w:hAnsi="Times New Roman" w:cs="Times New Roman"/>
          <w:sz w:val="24"/>
          <w:szCs w:val="24"/>
          <w:lang w:val="en-US"/>
        </w:rPr>
        <w:t>Mit der effizienten Hilfe von Jesuitenpa</w:t>
      </w:r>
      <w:r w:rsidR="007E212D" w:rsidRPr="00794074">
        <w:rPr>
          <w:rFonts w:ascii="Times New Roman" w:hAnsi="Times New Roman" w:cs="Times New Roman"/>
          <w:sz w:val="24"/>
          <w:szCs w:val="24"/>
          <w:lang w:val="en-US"/>
        </w:rPr>
        <w:t>ter Didier de Failly, einem bekannt</w:t>
      </w:r>
      <w:r w:rsidRPr="00794074">
        <w:rPr>
          <w:rFonts w:ascii="Times New Roman" w:hAnsi="Times New Roman" w:cs="Times New Roman"/>
          <w:sz w:val="24"/>
          <w:szCs w:val="24"/>
          <w:lang w:val="en-US"/>
        </w:rPr>
        <w:t>en Entwicklungsfachmann Zentralafrikas, habe ich eine einmonatige Reise durch Burundi, Ruanda und den Osten Zaires</w:t>
      </w:r>
      <w:r w:rsidR="007E212D" w:rsidRPr="00794074">
        <w:rPr>
          <w:rFonts w:ascii="Times New Roman" w:hAnsi="Times New Roman" w:cs="Times New Roman"/>
          <w:sz w:val="24"/>
          <w:szCs w:val="24"/>
          <w:lang w:val="en-US"/>
        </w:rPr>
        <w:t xml:space="preserve"> (Süd- und Nordkivu)</w:t>
      </w:r>
      <w:r w:rsidRPr="00794074">
        <w:rPr>
          <w:rFonts w:ascii="Times New Roman" w:hAnsi="Times New Roman" w:cs="Times New Roman"/>
          <w:sz w:val="24"/>
          <w:szCs w:val="24"/>
          <w:lang w:val="en-US"/>
        </w:rPr>
        <w:t xml:space="preserve"> </w:t>
      </w:r>
      <w:r w:rsidR="007E212D" w:rsidRPr="00794074">
        <w:rPr>
          <w:rFonts w:ascii="Times New Roman" w:hAnsi="Times New Roman" w:cs="Times New Roman"/>
          <w:sz w:val="24"/>
          <w:szCs w:val="24"/>
          <w:lang w:val="en-US"/>
        </w:rPr>
        <w:t>unternommen, um die dortigen Alphabetisierungsorganisationen kennenzulernen.</w:t>
      </w:r>
    </w:p>
    <w:p w:rsidR="007E212D" w:rsidRDefault="007E212D" w:rsidP="008B5ABD">
      <w:pPr>
        <w:ind w:left="360"/>
        <w:jc w:val="both"/>
        <w:rPr>
          <w:rFonts w:ascii="Times New Roman" w:hAnsi="Times New Roman" w:cs="Times New Roman"/>
          <w:sz w:val="24"/>
          <w:szCs w:val="24"/>
        </w:rPr>
      </w:pPr>
      <w:r>
        <w:rPr>
          <w:rFonts w:ascii="Times New Roman" w:hAnsi="Times New Roman" w:cs="Times New Roman"/>
          <w:sz w:val="24"/>
          <w:szCs w:val="24"/>
        </w:rPr>
        <w:t>So ist ein Projekt entstanden, das den Namen « Alphabétisation et Conscientis</w:t>
      </w:r>
      <w:r w:rsidR="000C6A8A">
        <w:rPr>
          <w:rFonts w:ascii="Times New Roman" w:hAnsi="Times New Roman" w:cs="Times New Roman"/>
          <w:sz w:val="24"/>
          <w:szCs w:val="24"/>
        </w:rPr>
        <w:t>ation en Afrique Centrale</w:t>
      </w:r>
      <w:r>
        <w:rPr>
          <w:rFonts w:ascii="Times New Roman" w:hAnsi="Times New Roman" w:cs="Times New Roman"/>
          <w:sz w:val="24"/>
          <w:szCs w:val="24"/>
        </w:rPr>
        <w:t xml:space="preserve"> » trug. </w:t>
      </w:r>
      <w:r w:rsidRPr="007E212D">
        <w:rPr>
          <w:rFonts w:ascii="Times New Roman" w:hAnsi="Times New Roman" w:cs="Times New Roman"/>
          <w:sz w:val="24"/>
          <w:szCs w:val="24"/>
          <w:lang w:val="en-US"/>
        </w:rPr>
        <w:t>Aber bei dem Völkermord</w:t>
      </w:r>
      <w:r w:rsidR="000C6A8A">
        <w:rPr>
          <w:rFonts w:ascii="Times New Roman" w:hAnsi="Times New Roman" w:cs="Times New Roman"/>
          <w:sz w:val="24"/>
          <w:szCs w:val="24"/>
          <w:lang w:val="en-US"/>
        </w:rPr>
        <w:t xml:space="preserve"> in Ruanda</w:t>
      </w:r>
      <w:r w:rsidRPr="007E212D">
        <w:rPr>
          <w:rFonts w:ascii="Times New Roman" w:hAnsi="Times New Roman" w:cs="Times New Roman"/>
          <w:sz w:val="24"/>
          <w:szCs w:val="24"/>
          <w:lang w:val="en-US"/>
        </w:rPr>
        <w:t xml:space="preserve"> sind mehrer</w:t>
      </w:r>
      <w:r w:rsidR="00DC644F">
        <w:rPr>
          <w:rFonts w:ascii="Times New Roman" w:hAnsi="Times New Roman" w:cs="Times New Roman"/>
          <w:sz w:val="24"/>
          <w:szCs w:val="24"/>
          <w:lang w:val="en-US"/>
        </w:rPr>
        <w:t>e</w:t>
      </w:r>
      <w:r w:rsidR="000C6A8A">
        <w:rPr>
          <w:rFonts w:ascii="Times New Roman" w:hAnsi="Times New Roman" w:cs="Times New Roman"/>
          <w:sz w:val="24"/>
          <w:szCs w:val="24"/>
          <w:lang w:val="en-US"/>
        </w:rPr>
        <w:t xml:space="preserve"> meiner </w:t>
      </w:r>
      <w:r w:rsidRPr="007E212D">
        <w:rPr>
          <w:rFonts w:ascii="Times New Roman" w:hAnsi="Times New Roman" w:cs="Times New Roman"/>
          <w:sz w:val="24"/>
          <w:szCs w:val="24"/>
          <w:lang w:val="en-US"/>
        </w:rPr>
        <w:t>Partner/innen get</w:t>
      </w:r>
      <w:r>
        <w:rPr>
          <w:rFonts w:ascii="Times New Roman" w:hAnsi="Times New Roman" w:cs="Times New Roman"/>
          <w:sz w:val="24"/>
          <w:szCs w:val="24"/>
          <w:lang w:val="en-US"/>
        </w:rPr>
        <w:t xml:space="preserve">ötet worden. </w:t>
      </w:r>
      <w:r w:rsidR="00043408">
        <w:rPr>
          <w:rFonts w:ascii="Times New Roman" w:hAnsi="Times New Roman" w:cs="Times New Roman"/>
          <w:sz w:val="24"/>
          <w:szCs w:val="24"/>
        </w:rPr>
        <w:t>Schlie</w:t>
      </w:r>
      <w:r w:rsidR="00043408" w:rsidRPr="00794074">
        <w:rPr>
          <w:rFonts w:ascii="Times New Roman" w:hAnsi="Times New Roman" w:cs="Times New Roman"/>
          <w:sz w:val="24"/>
          <w:szCs w:val="24"/>
        </w:rPr>
        <w:t>ß</w:t>
      </w:r>
      <w:r w:rsidRPr="007E212D">
        <w:rPr>
          <w:rFonts w:ascii="Times New Roman" w:hAnsi="Times New Roman" w:cs="Times New Roman"/>
          <w:sz w:val="24"/>
          <w:szCs w:val="24"/>
        </w:rPr>
        <w:t xml:space="preserve">lich haben die Geldgeber (Europäische Union und Fondation Universitaire pour la Coopération Internationale au Développement) mir </w:t>
      </w:r>
      <w:r w:rsidR="00043408">
        <w:rPr>
          <w:rFonts w:ascii="Times New Roman" w:hAnsi="Times New Roman" w:cs="Times New Roman"/>
          <w:sz w:val="24"/>
          <w:szCs w:val="24"/>
        </w:rPr>
        <w:t>ger</w:t>
      </w:r>
      <w:r w:rsidRPr="007E212D">
        <w:rPr>
          <w:rFonts w:ascii="Times New Roman" w:hAnsi="Times New Roman" w:cs="Times New Roman"/>
          <w:sz w:val="24"/>
          <w:szCs w:val="24"/>
        </w:rPr>
        <w:t>aten, das Projekt auf die beiden Provinzen Zaires zu beschr</w:t>
      </w:r>
      <w:r>
        <w:rPr>
          <w:rFonts w:ascii="Times New Roman" w:hAnsi="Times New Roman" w:cs="Times New Roman"/>
          <w:sz w:val="24"/>
          <w:szCs w:val="24"/>
        </w:rPr>
        <w:t>änken.</w:t>
      </w:r>
    </w:p>
    <w:p w:rsidR="000C6A8A" w:rsidRPr="00794074" w:rsidRDefault="00BC6905" w:rsidP="008B5ABD">
      <w:pPr>
        <w:ind w:left="360"/>
        <w:jc w:val="both"/>
        <w:rPr>
          <w:rFonts w:ascii="Times New Roman" w:hAnsi="Times New Roman" w:cs="Times New Roman"/>
          <w:sz w:val="24"/>
          <w:szCs w:val="24"/>
          <w:lang w:val="en-US"/>
        </w:rPr>
      </w:pPr>
      <w:r w:rsidRPr="00BC6905">
        <w:rPr>
          <w:rFonts w:ascii="Times New Roman" w:hAnsi="Times New Roman" w:cs="Times New Roman"/>
          <w:sz w:val="24"/>
          <w:szCs w:val="24"/>
        </w:rPr>
        <w:t xml:space="preserve">Schon damals gab es im Osten Zaires das </w:t>
      </w:r>
      <w:r w:rsidRPr="00BC6905">
        <w:rPr>
          <w:rFonts w:ascii="Times New Roman" w:hAnsi="Times New Roman" w:cs="Times New Roman"/>
          <w:i/>
          <w:sz w:val="24"/>
          <w:szCs w:val="24"/>
        </w:rPr>
        <w:t>Réseau Alpha</w:t>
      </w:r>
      <w:r w:rsidRPr="00BC6905">
        <w:rPr>
          <w:rFonts w:ascii="Times New Roman" w:hAnsi="Times New Roman" w:cs="Times New Roman"/>
          <w:sz w:val="24"/>
          <w:szCs w:val="24"/>
        </w:rPr>
        <w:t xml:space="preserve">, einen losen Dachverband von  mehr als zwanzig Alphabetisierungsorganisationen, von denen einige, u.a. die Gruppe </w:t>
      </w:r>
      <w:r w:rsidRPr="00BC6905">
        <w:rPr>
          <w:rFonts w:ascii="Times New Roman" w:hAnsi="Times New Roman" w:cs="Times New Roman"/>
          <w:i/>
          <w:sz w:val="24"/>
          <w:szCs w:val="24"/>
        </w:rPr>
        <w:t>Elimu</w:t>
      </w:r>
      <w:r w:rsidRPr="00BC6905">
        <w:rPr>
          <w:rFonts w:ascii="Times New Roman" w:hAnsi="Times New Roman" w:cs="Times New Roman"/>
          <w:sz w:val="24"/>
          <w:szCs w:val="24"/>
        </w:rPr>
        <w:t xml:space="preserve"> (Uvira) sehr viel Erfahrung im Bereich der Bewusstseinsbildung hatten. Das große Engagement der zentralafrkanischen Basisgruppen, die unter schwierigsten sozio-ökonomischen Bedingungen Alphabetisierungsarbeit machen, die Intensität der menschlichen Kontakte und die Ernsthaftigkeit der Zusammenarbeit boten eine gute </w:t>
      </w:r>
      <w:r w:rsidRPr="00BC6905">
        <w:rPr>
          <w:rFonts w:ascii="Times New Roman" w:hAnsi="Times New Roman" w:cs="Times New Roman"/>
          <w:sz w:val="24"/>
          <w:szCs w:val="24"/>
        </w:rPr>
        <w:lastRenderedPageBreak/>
        <w:t>Grundlage f</w:t>
      </w:r>
      <w:r>
        <w:rPr>
          <w:rFonts w:ascii="Times New Roman" w:hAnsi="Times New Roman" w:cs="Times New Roman"/>
          <w:sz w:val="24"/>
          <w:szCs w:val="24"/>
        </w:rPr>
        <w:t>ür ein partnerschaftliches Projekt, in dem unzählige Alphabetisoren/innen ausgebildet worden sind und das drei Spezialbibliotheken eingerichtet hat</w:t>
      </w:r>
      <w:r w:rsidR="005929E1">
        <w:rPr>
          <w:rFonts w:ascii="Times New Roman" w:hAnsi="Times New Roman" w:cs="Times New Roman"/>
          <w:sz w:val="24"/>
          <w:szCs w:val="24"/>
        </w:rPr>
        <w:t xml:space="preserve">, </w:t>
      </w:r>
      <w:r w:rsidR="00197331">
        <w:rPr>
          <w:rFonts w:ascii="Times New Roman" w:hAnsi="Times New Roman" w:cs="Times New Roman"/>
          <w:sz w:val="24"/>
          <w:szCs w:val="24"/>
        </w:rPr>
        <w:t>eine in Uvira, eine in Bukavu und eine in Goma.</w:t>
      </w:r>
      <w:r w:rsidR="00730E16">
        <w:rPr>
          <w:rFonts w:ascii="Times New Roman" w:hAnsi="Times New Roman" w:cs="Times New Roman"/>
          <w:sz w:val="24"/>
          <w:szCs w:val="24"/>
        </w:rPr>
        <w:t xml:space="preserve"> </w:t>
      </w:r>
      <w:r w:rsidR="00730E16" w:rsidRPr="00794074">
        <w:rPr>
          <w:rFonts w:ascii="Times New Roman" w:hAnsi="Times New Roman" w:cs="Times New Roman"/>
          <w:sz w:val="24"/>
          <w:szCs w:val="24"/>
          <w:lang w:val="en-US"/>
        </w:rPr>
        <w:t>Alle sind im Laufe der zwei Bürgerkriege ausgeraubt worden.</w:t>
      </w:r>
    </w:p>
    <w:p w:rsidR="00197331" w:rsidRDefault="00197331" w:rsidP="008B5ABD">
      <w:pPr>
        <w:ind w:left="360"/>
        <w:jc w:val="both"/>
        <w:rPr>
          <w:rFonts w:ascii="Times New Roman" w:hAnsi="Times New Roman" w:cs="Times New Roman"/>
          <w:sz w:val="24"/>
          <w:szCs w:val="24"/>
          <w:lang w:val="en-US"/>
        </w:rPr>
      </w:pPr>
      <w:r w:rsidRPr="00E701B5">
        <w:rPr>
          <w:rFonts w:ascii="Times New Roman" w:hAnsi="Times New Roman" w:cs="Times New Roman"/>
          <w:sz w:val="24"/>
          <w:szCs w:val="24"/>
          <w:lang w:val="de-DE"/>
        </w:rPr>
        <w:t xml:space="preserve">In diesem Projekt gab es drei </w:t>
      </w:r>
      <w:proofErr w:type="gramStart"/>
      <w:r w:rsidRPr="00E701B5">
        <w:rPr>
          <w:rFonts w:ascii="Times New Roman" w:hAnsi="Times New Roman" w:cs="Times New Roman"/>
          <w:sz w:val="24"/>
          <w:szCs w:val="24"/>
          <w:lang w:val="de-DE"/>
        </w:rPr>
        <w:t>Zielgruppen :</w:t>
      </w:r>
      <w:proofErr w:type="gramEnd"/>
      <w:r w:rsidRPr="00E701B5">
        <w:rPr>
          <w:rFonts w:ascii="Times New Roman" w:hAnsi="Times New Roman" w:cs="Times New Roman"/>
          <w:sz w:val="24"/>
          <w:szCs w:val="24"/>
          <w:lang w:val="de-DE"/>
        </w:rPr>
        <w:t xml:space="preserve"> </w:t>
      </w:r>
      <w:r w:rsidR="009763E5" w:rsidRPr="00E701B5">
        <w:rPr>
          <w:rFonts w:ascii="Times New Roman" w:hAnsi="Times New Roman" w:cs="Times New Roman"/>
          <w:sz w:val="24"/>
          <w:szCs w:val="24"/>
          <w:lang w:val="de-DE"/>
        </w:rPr>
        <w:t xml:space="preserve">die unverschulten Kinder (vor allem Mädchen), die Pygmäen und die Frauen. </w:t>
      </w:r>
      <w:r w:rsidR="009763E5">
        <w:rPr>
          <w:rFonts w:ascii="Times New Roman" w:hAnsi="Times New Roman" w:cs="Times New Roman"/>
          <w:sz w:val="24"/>
          <w:szCs w:val="24"/>
          <w:lang w:val="en-US"/>
        </w:rPr>
        <w:t>Warum handelt es sich bei den unverschulten Kindern vor allem um Mädchen? Die Alphabetisierungsrate st</w:t>
      </w:r>
      <w:r w:rsidR="00056B8E">
        <w:rPr>
          <w:rFonts w:ascii="Times New Roman" w:hAnsi="Times New Roman" w:cs="Times New Roman"/>
          <w:sz w:val="24"/>
          <w:szCs w:val="24"/>
          <w:lang w:val="en-US"/>
        </w:rPr>
        <w:t>eht in direktem Verhältnis zur</w:t>
      </w:r>
      <w:r w:rsidR="009763E5">
        <w:rPr>
          <w:rFonts w:ascii="Times New Roman" w:hAnsi="Times New Roman" w:cs="Times New Roman"/>
          <w:sz w:val="24"/>
          <w:szCs w:val="24"/>
          <w:lang w:val="en-US"/>
        </w:rPr>
        <w:t xml:space="preserve"> Geburtenkontrolle. Diese wiederum ist zum Scheitern verurteilt, wenn den Mädchen der Weg zur Schule versperrt bleibt. Darüber hinaus gibt es für Frauen keine andere wirtschaftliche Sicherheit als die Geburt möglichst vieler Kinder, was wiederum ihren Zugang zur Bildung erschwert, ein typischer Teufelskreis, der dort entsteht, wo die Spannung zwischen Tradition und Moderne zu Lasten der Frauen ausgetragen wird.</w:t>
      </w:r>
    </w:p>
    <w:p w:rsidR="00B53C47" w:rsidRDefault="00B53C47" w:rsidP="008B5ABD">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Das erste Projekt war ursprünglich auf drei Jahre veranschlagt, ist dann aber immer wieder – zum Teil mit Hilfe von anderen Geldgebern –  immer wieder verländert worden. Die GALE ist heute noch aktiv. Derzeitiger Präsident ist Venant Rugusha</w:t>
      </w:r>
      <w:r w:rsidR="00056B8E">
        <w:rPr>
          <w:rFonts w:ascii="Times New Roman" w:hAnsi="Times New Roman" w:cs="Times New Roman"/>
          <w:sz w:val="24"/>
          <w:szCs w:val="24"/>
          <w:lang w:val="en-US"/>
        </w:rPr>
        <w:t xml:space="preserve"> Manegabe</w:t>
      </w:r>
      <w:r>
        <w:rPr>
          <w:rFonts w:ascii="Times New Roman" w:hAnsi="Times New Roman" w:cs="Times New Roman"/>
          <w:sz w:val="24"/>
          <w:szCs w:val="24"/>
          <w:lang w:val="en-US"/>
        </w:rPr>
        <w:t>, der sich auch als Provinzabgeordneter einen Namen gemacht hat. Ob sein Mandat erneuert wird, werden die Wähler/innen am 23. Dezember</w:t>
      </w:r>
      <w:r w:rsidR="00056B8E">
        <w:rPr>
          <w:rFonts w:ascii="Times New Roman" w:hAnsi="Times New Roman" w:cs="Times New Roman"/>
          <w:sz w:val="24"/>
          <w:szCs w:val="24"/>
          <w:lang w:val="en-US"/>
        </w:rPr>
        <w:t xml:space="preserve"> 2018</w:t>
      </w:r>
      <w:r>
        <w:rPr>
          <w:rFonts w:ascii="Times New Roman" w:hAnsi="Times New Roman" w:cs="Times New Roman"/>
          <w:sz w:val="24"/>
          <w:szCs w:val="24"/>
          <w:lang w:val="en-US"/>
        </w:rPr>
        <w:t xml:space="preserve"> entscheiden.</w:t>
      </w:r>
    </w:p>
    <w:p w:rsidR="00056B8E" w:rsidRDefault="00056B8E" w:rsidP="00056B8E">
      <w:pPr>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Kapitel</w:t>
      </w:r>
      <w:r w:rsidR="00B35E52">
        <w:rPr>
          <w:rFonts w:ascii="Times New Roman" w:hAnsi="Times New Roman" w:cs="Times New Roman"/>
          <w:b/>
          <w:sz w:val="28"/>
          <w:szCs w:val="28"/>
          <w:lang w:val="en-US"/>
        </w:rPr>
        <w:t xml:space="preserve"> 5</w:t>
      </w:r>
      <w:r>
        <w:rPr>
          <w:rFonts w:ascii="Times New Roman" w:hAnsi="Times New Roman" w:cs="Times New Roman"/>
          <w:b/>
          <w:sz w:val="28"/>
          <w:szCs w:val="28"/>
          <w:lang w:val="en-US"/>
        </w:rPr>
        <w:t xml:space="preserve">: Jüngstes Afrika-Projekt (2015-2018) </w:t>
      </w:r>
    </w:p>
    <w:p w:rsidR="00056B8E" w:rsidRDefault="00056B8E" w:rsidP="00056B8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Auch dieses Projekt, das finanziert worden ist von W.B.I (Wallonie Bruxelles International), der Entwicklungsorganisation der Wallonischen Region und der Französischen Gemeinschaft Belgiens, sowie von der Freien Universität Brüssel, habe ich mit Didier de Failly ausgearbeitet.</w:t>
      </w:r>
    </w:p>
    <w:p w:rsidR="00056B8E" w:rsidRPr="00E701B5" w:rsidRDefault="00056B8E" w:rsidP="00056B8E">
      <w:pPr>
        <w:ind w:left="360"/>
        <w:jc w:val="both"/>
        <w:rPr>
          <w:rFonts w:ascii="Times New Roman" w:hAnsi="Times New Roman" w:cs="Times New Roman"/>
          <w:sz w:val="24"/>
          <w:szCs w:val="24"/>
          <w:lang w:val="de-DE"/>
        </w:rPr>
      </w:pPr>
      <w:r w:rsidRPr="00E701B5">
        <w:rPr>
          <w:rFonts w:ascii="Times New Roman" w:hAnsi="Times New Roman" w:cs="Times New Roman"/>
          <w:sz w:val="24"/>
          <w:szCs w:val="24"/>
          <w:lang w:val="de-DE"/>
        </w:rPr>
        <w:t>Es trägt den Titel “Alphabetisierung und Bewusstseinsbildung im Dienste der Schürfer der Provinz Süd-Kivu” und betrifft die Menschen, die oft ohne jegliche technische Ausrüstung  in den Minen arbeiten</w:t>
      </w:r>
      <w:r w:rsidR="005506C7" w:rsidRPr="00E701B5">
        <w:rPr>
          <w:rFonts w:ascii="Times New Roman" w:hAnsi="Times New Roman" w:cs="Times New Roman"/>
          <w:sz w:val="24"/>
          <w:szCs w:val="24"/>
          <w:lang w:val="de-DE"/>
        </w:rPr>
        <w:t xml:space="preserve"> (z.B. Gold- und Koltanminen).</w:t>
      </w:r>
    </w:p>
    <w:p w:rsidR="005506C7" w:rsidRDefault="005506C7" w:rsidP="00056B8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Auch hier verläuft die Arbeit nach dem Freirschen Modell: Aufsuchen des thematischen Universums, Wahl der generativen Wörter, Kodierung und Dekodierung inklusive der Suche nach Handlungsmöglichkeiten.</w:t>
      </w:r>
    </w:p>
    <w:p w:rsidR="005506C7" w:rsidRDefault="005506C7" w:rsidP="007A546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Die Minen sind meistens schwer erreichbar. Bei meinem letzten Besuch im März</w:t>
      </w:r>
      <w:r w:rsidR="003F3283">
        <w:rPr>
          <w:rFonts w:ascii="Times New Roman" w:hAnsi="Times New Roman" w:cs="Times New Roman"/>
          <w:sz w:val="24"/>
          <w:szCs w:val="24"/>
          <w:lang w:val="en-US"/>
        </w:rPr>
        <w:t xml:space="preserve"> 2018</w:t>
      </w:r>
      <w:r>
        <w:rPr>
          <w:rFonts w:ascii="Times New Roman" w:hAnsi="Times New Roman" w:cs="Times New Roman"/>
          <w:sz w:val="24"/>
          <w:szCs w:val="24"/>
          <w:lang w:val="en-US"/>
        </w:rPr>
        <w:t xml:space="preserve"> ist der Geländewagen um ein Haar umgekippt und wir wären einen hundert Meter hohen Hang hinuntergestürzt. In der Regenzeit sind die Pisten kaum befahrbar. De</w:t>
      </w:r>
      <w:r w:rsidR="007A546E">
        <w:rPr>
          <w:rFonts w:ascii="Times New Roman" w:hAnsi="Times New Roman" w:cs="Times New Roman"/>
          <w:sz w:val="24"/>
          <w:szCs w:val="24"/>
          <w:lang w:val="en-US"/>
        </w:rPr>
        <w:t>r rote Sand wirkt wie Glattei</w:t>
      </w:r>
      <w:r w:rsidRPr="005506C7">
        <w:rPr>
          <w:rFonts w:ascii="Times New Roman" w:hAnsi="Times New Roman" w:cs="Times New Roman"/>
          <w:noProof/>
          <w:sz w:val="24"/>
          <w:szCs w:val="24"/>
          <w:lang w:val="de-DE" w:eastAsia="de-DE"/>
        </w:rPr>
        <mc:AlternateContent>
          <mc:Choice Requires="wps">
            <w:drawing>
              <wp:anchor distT="0" distB="0" distL="114300" distR="114300" simplePos="0" relativeHeight="251659264" behindDoc="0" locked="0" layoutInCell="1" allowOverlap="1" wp14:anchorId="6C5B87B6" wp14:editId="0E723779">
                <wp:simplePos x="0" y="0"/>
                <wp:positionH relativeFrom="column">
                  <wp:posOffset>414655</wp:posOffset>
                </wp:positionH>
                <wp:positionV relativeFrom="paragraph">
                  <wp:posOffset>2336800</wp:posOffset>
                </wp:positionV>
                <wp:extent cx="7408333" cy="3450696"/>
                <wp:effectExtent l="0" t="0" r="0" b="0"/>
                <wp:wrapNone/>
                <wp:docPr id="2" name="Espace réservé du contenu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08333" cy="3450696"/>
                        </a:xfrm>
                        <a:prstGeom prst="rect">
                          <a:avLst/>
                        </a:prstGeom>
                      </wps:spPr>
                      <wps:bodyPr vert="horz" lIns="91440" tIns="45720" rIns="91440" bIns="45720" rtlCol="0">
                        <a:normAutofit/>
                      </wps:bodyPr>
                    </wps:wsp>
                  </a:graphicData>
                </a:graphic>
              </wp:anchor>
            </w:drawing>
          </mc:Choice>
          <mc:Fallback xmlns:w16se="http://schemas.microsoft.com/office/word/2015/wordml/symex" xmlns:w15="http://schemas.microsoft.com/office/word/2012/wordml" xmlns:cx="http://schemas.microsoft.com/office/drawing/2014/chartex">
            <w:pict>
              <v:rect w14:anchorId="2670A314" id="Espace réservé du contenu 1" o:spid="_x0000_s1026" style="position:absolute;margin-left:32.65pt;margin-top:184pt;width:583.35pt;height:27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" filled="f" stroked="f">
                <v:path arrowok="t"/>
                <o:lock v:ext="edit" grouping="t"/>
              </v:rect>
            </w:pict>
          </mc:Fallback>
        </mc:AlternateContent>
      </w:r>
      <w:r w:rsidR="007A546E">
        <w:rPr>
          <w:rFonts w:ascii="Times New Roman" w:hAnsi="Times New Roman" w:cs="Times New Roman"/>
          <w:sz w:val="24"/>
          <w:szCs w:val="24"/>
          <w:lang w:val="en-US"/>
        </w:rPr>
        <w:t>s</w:t>
      </w:r>
    </w:p>
    <w:p w:rsidR="00730E16" w:rsidRPr="00E701B5" w:rsidRDefault="007A546E" w:rsidP="00730E16">
      <w:pPr>
        <w:ind w:left="360"/>
        <w:jc w:val="both"/>
        <w:rPr>
          <w:rFonts w:ascii="Times New Roman" w:hAnsi="Times New Roman" w:cs="Times New Roman"/>
          <w:sz w:val="24"/>
          <w:szCs w:val="24"/>
          <w:lang w:val="de-DE"/>
        </w:rPr>
      </w:pPr>
      <w:r w:rsidRPr="00E701B5">
        <w:rPr>
          <w:rFonts w:ascii="Times New Roman" w:hAnsi="Times New Roman" w:cs="Times New Roman"/>
          <w:sz w:val="24"/>
          <w:szCs w:val="24"/>
          <w:lang w:val="de-DE"/>
        </w:rPr>
        <w:t>Hier ein Beispiel von generativen Wörtern einer Alphabetierungsruppe: maji (Wasser); kazi (Arbeit); soko</w:t>
      </w:r>
      <w:r w:rsidR="0008581D" w:rsidRPr="00E701B5">
        <w:rPr>
          <w:rFonts w:ascii="Times New Roman" w:hAnsi="Times New Roman" w:cs="Times New Roman"/>
          <w:sz w:val="24"/>
          <w:szCs w:val="24"/>
          <w:lang w:val="de-DE"/>
        </w:rPr>
        <w:t xml:space="preserve"> (Markt)</w:t>
      </w:r>
      <w:r w:rsidRPr="00E701B5">
        <w:rPr>
          <w:rFonts w:ascii="Times New Roman" w:hAnsi="Times New Roman" w:cs="Times New Roman"/>
          <w:sz w:val="24"/>
          <w:szCs w:val="24"/>
          <w:lang w:val="de-DE"/>
        </w:rPr>
        <w:t xml:space="preserve"> </w:t>
      </w:r>
      <w:r w:rsidR="0074763A" w:rsidRPr="00E701B5">
        <w:rPr>
          <w:rFonts w:ascii="Times New Roman" w:hAnsi="Times New Roman" w:cs="Times New Roman"/>
          <w:sz w:val="24"/>
          <w:szCs w:val="24"/>
          <w:lang w:val="de-DE"/>
        </w:rPr>
        <w:t>,</w:t>
      </w:r>
      <w:r w:rsidR="0008581D" w:rsidRPr="00E701B5">
        <w:rPr>
          <w:rFonts w:ascii="Times New Roman" w:hAnsi="Times New Roman" w:cs="Times New Roman"/>
          <w:sz w:val="24"/>
          <w:szCs w:val="24"/>
          <w:lang w:val="de-DE"/>
        </w:rPr>
        <w:t>pesa (Geld), miti (Baum); usafi (Sauberkeit); dawa</w:t>
      </w:r>
      <w:r w:rsidR="00730E16" w:rsidRPr="00E701B5">
        <w:rPr>
          <w:rFonts w:ascii="Times New Roman" w:hAnsi="Times New Roman" w:cs="Times New Roman"/>
          <w:sz w:val="24"/>
          <w:szCs w:val="24"/>
          <w:lang w:val="de-DE"/>
        </w:rPr>
        <w:t xml:space="preserve"> (Heilmittel)</w:t>
      </w:r>
      <w:r w:rsidR="0008581D" w:rsidRPr="00E701B5">
        <w:rPr>
          <w:rFonts w:ascii="Times New Roman" w:hAnsi="Times New Roman" w:cs="Times New Roman"/>
          <w:sz w:val="24"/>
          <w:szCs w:val="24"/>
          <w:lang w:val="de-DE"/>
        </w:rPr>
        <w:t>, madini</w:t>
      </w:r>
      <w:r w:rsidR="00730E16" w:rsidRPr="00E701B5">
        <w:rPr>
          <w:rFonts w:ascii="Times New Roman" w:hAnsi="Times New Roman" w:cs="Times New Roman"/>
          <w:sz w:val="24"/>
          <w:szCs w:val="24"/>
          <w:lang w:val="de-DE"/>
        </w:rPr>
        <w:t xml:space="preserve"> (Mineralien)</w:t>
      </w:r>
      <w:r w:rsidR="0008581D" w:rsidRPr="00E701B5">
        <w:rPr>
          <w:rFonts w:ascii="Times New Roman" w:hAnsi="Times New Roman" w:cs="Times New Roman"/>
          <w:sz w:val="24"/>
          <w:szCs w:val="24"/>
          <w:lang w:val="de-DE"/>
        </w:rPr>
        <w:t>; kanayi</w:t>
      </w:r>
      <w:r w:rsidR="00697EF6" w:rsidRPr="00E701B5">
        <w:rPr>
          <w:rFonts w:ascii="Times New Roman" w:hAnsi="Times New Roman" w:cs="Times New Roman"/>
          <w:sz w:val="24"/>
          <w:szCs w:val="24"/>
          <w:lang w:val="de-DE"/>
        </w:rPr>
        <w:t xml:space="preserve"> (nicht im Wörterbuch aufgefunden)</w:t>
      </w:r>
      <w:r w:rsidR="0008581D" w:rsidRPr="00E701B5">
        <w:rPr>
          <w:rFonts w:ascii="Times New Roman" w:hAnsi="Times New Roman" w:cs="Times New Roman"/>
          <w:sz w:val="24"/>
          <w:szCs w:val="24"/>
          <w:lang w:val="de-DE"/>
        </w:rPr>
        <w:t>; ukahaba</w:t>
      </w:r>
      <w:r w:rsidR="00730E16" w:rsidRPr="00E701B5">
        <w:rPr>
          <w:rFonts w:ascii="Times New Roman" w:hAnsi="Times New Roman" w:cs="Times New Roman"/>
          <w:sz w:val="24"/>
          <w:szCs w:val="24"/>
          <w:lang w:val="de-DE"/>
        </w:rPr>
        <w:t xml:space="preserve"> (Prostitution), insgesamt siebzehn Wörter.</w:t>
      </w:r>
    </w:p>
    <w:p w:rsidR="00730E16" w:rsidRPr="00730E16" w:rsidRDefault="00730E16" w:rsidP="007A546E">
      <w:pPr>
        <w:ind w:left="360"/>
        <w:jc w:val="both"/>
        <w:rPr>
          <w:rFonts w:ascii="Times New Roman" w:hAnsi="Times New Roman" w:cs="Times New Roman"/>
          <w:sz w:val="24"/>
          <w:szCs w:val="24"/>
        </w:rPr>
      </w:pPr>
      <w:r w:rsidRPr="00730E16">
        <w:rPr>
          <w:rFonts w:ascii="Times New Roman" w:hAnsi="Times New Roman" w:cs="Times New Roman"/>
          <w:sz w:val="24"/>
          <w:szCs w:val="24"/>
        </w:rPr>
        <w:t xml:space="preserve">Didier de Failly hatte aufgrund </w:t>
      </w:r>
      <w:proofErr w:type="gramStart"/>
      <w:r w:rsidRPr="00730E16">
        <w:rPr>
          <w:rFonts w:ascii="Times New Roman" w:hAnsi="Times New Roman" w:cs="Times New Roman"/>
          <w:sz w:val="24"/>
          <w:szCs w:val="24"/>
        </w:rPr>
        <w:t>seiner</w:t>
      </w:r>
      <w:proofErr w:type="gramEnd"/>
      <w:r w:rsidRPr="00730E16">
        <w:rPr>
          <w:rFonts w:ascii="Times New Roman" w:hAnsi="Times New Roman" w:cs="Times New Roman"/>
          <w:sz w:val="24"/>
          <w:szCs w:val="24"/>
        </w:rPr>
        <w:t xml:space="preserve"> langj</w:t>
      </w:r>
      <w:r>
        <w:rPr>
          <w:rFonts w:ascii="Times New Roman" w:hAnsi="Times New Roman" w:cs="Times New Roman"/>
          <w:sz w:val="24"/>
          <w:szCs w:val="24"/>
        </w:rPr>
        <w:t>ährigen Erfahrung in den Minen folgende generative Themen vorgeschlagen :</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Galerie/tunnel/puits (shimu)</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Eboulement (écrasement)/Eaux d’infiltration (noyades)</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Taxes et redevances</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lastRenderedPageBreak/>
        <w:t>Pesées des minerais</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Argent/ discussions avec les négociants</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Filles, femmes, sexe/boissons/chanvre (bwengi)</w:t>
      </w:r>
    </w:p>
    <w:p w:rsidR="00D231E9" w:rsidRPr="00730E16" w:rsidRDefault="00BA3A0F" w:rsidP="00730E16">
      <w:pPr>
        <w:numPr>
          <w:ilvl w:val="0"/>
          <w:numId w:val="3"/>
        </w:numPr>
        <w:spacing w:after="0"/>
        <w:jc w:val="both"/>
        <w:rPr>
          <w:rFonts w:ascii="Times New Roman" w:hAnsi="Times New Roman" w:cs="Times New Roman"/>
          <w:sz w:val="24"/>
          <w:szCs w:val="24"/>
        </w:rPr>
      </w:pPr>
      <w:r w:rsidRPr="00730E16">
        <w:rPr>
          <w:rFonts w:ascii="Times New Roman" w:hAnsi="Times New Roman" w:cs="Times New Roman"/>
          <w:sz w:val="24"/>
          <w:szCs w:val="24"/>
          <w:lang w:val="fr-BE"/>
        </w:rPr>
        <w:t xml:space="preserve">Autorités étatiques/coutumières </w:t>
      </w:r>
    </w:p>
    <w:p w:rsidR="00730E16" w:rsidRPr="00730E16" w:rsidRDefault="00730E16" w:rsidP="00730E16">
      <w:pPr>
        <w:spacing w:after="0"/>
        <w:jc w:val="both"/>
        <w:rPr>
          <w:rFonts w:ascii="Times New Roman" w:hAnsi="Times New Roman" w:cs="Times New Roman"/>
          <w:sz w:val="24"/>
          <w:szCs w:val="24"/>
        </w:rPr>
      </w:pPr>
    </w:p>
    <w:p w:rsidR="007A546E" w:rsidRDefault="007A546E" w:rsidP="007A546E">
      <w:pPr>
        <w:ind w:left="360"/>
        <w:jc w:val="both"/>
        <w:rPr>
          <w:rFonts w:ascii="Times New Roman" w:hAnsi="Times New Roman" w:cs="Times New Roman"/>
          <w:sz w:val="24"/>
          <w:szCs w:val="24"/>
          <w:lang w:val="en-US"/>
        </w:rPr>
      </w:pPr>
      <w:r w:rsidRPr="007A546E">
        <w:rPr>
          <w:rFonts w:ascii="Times New Roman" w:hAnsi="Times New Roman" w:cs="Times New Roman"/>
          <w:noProof/>
          <w:sz w:val="24"/>
          <w:szCs w:val="24"/>
          <w:lang w:val="de-DE" w:eastAsia="de-DE"/>
        </w:rPr>
        <mc:AlternateContent>
          <mc:Choice Requires="wps">
            <w:drawing>
              <wp:anchor distT="0" distB="0" distL="114300" distR="114300" simplePos="0" relativeHeight="251663360" behindDoc="0" locked="0" layoutInCell="1" allowOverlap="1" wp14:anchorId="3798C183" wp14:editId="7A448EFC">
                <wp:simplePos x="0" y="0"/>
                <wp:positionH relativeFrom="column">
                  <wp:posOffset>414655</wp:posOffset>
                </wp:positionH>
                <wp:positionV relativeFrom="paragraph">
                  <wp:posOffset>2336800</wp:posOffset>
                </wp:positionV>
                <wp:extent cx="7408333" cy="3450696"/>
                <wp:effectExtent l="0" t="0" r="0" b="0"/>
                <wp:wrapNone/>
                <wp:docPr id="1" name="Espace réservé du contenu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408333" cy="3450696"/>
                        </a:xfrm>
                        <a:prstGeom prst="rect">
                          <a:avLst/>
                        </a:prstGeom>
                      </wps:spPr>
                      <wps:bodyPr vert="horz" lIns="91440" tIns="45720" rIns="91440" bIns="45720" rtlCol="0">
                        <a:normAutofit/>
                      </wps:bodyPr>
                    </wps:wsp>
                  </a:graphicData>
                </a:graphic>
              </wp:anchor>
            </w:drawing>
          </mc:Choice>
          <mc:Fallback xmlns:w16se="http://schemas.microsoft.com/office/word/2015/wordml/symex" xmlns:w15="http://schemas.microsoft.com/office/word/2012/wordml" xmlns:cx="http://schemas.microsoft.com/office/drawing/2014/chartex">
            <w:pict>
              <v:rect w14:anchorId="0686653C" id="Espace réservé du contenu 1" o:spid="_x0000_s1026" style="position:absolute;margin-left:32.65pt;margin-top:184pt;width:583.35pt;height:27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" filled="f" stroked="f">
                <v:path arrowok="t"/>
                <o:lock v:ext="edit" grouping="t"/>
              </v:rect>
            </w:pict>
          </mc:Fallback>
        </mc:AlternateContent>
      </w:r>
      <w:r w:rsidRPr="007A546E">
        <w:rPr>
          <w:rFonts w:ascii="Times New Roman" w:hAnsi="Times New Roman" w:cs="Times New Roman"/>
          <w:noProof/>
          <w:sz w:val="24"/>
          <w:szCs w:val="24"/>
          <w:lang w:val="de-DE" w:eastAsia="de-DE"/>
        </w:rPr>
        <mc:AlternateContent>
          <mc:Choice Requires="wps">
            <w:drawing>
              <wp:anchor distT="0" distB="0" distL="114300" distR="114300" simplePos="0" relativeHeight="251664384" behindDoc="0" locked="0" layoutInCell="1" allowOverlap="1" wp14:anchorId="332E55EE" wp14:editId="13A35305">
                <wp:simplePos x="0" y="0"/>
                <wp:positionH relativeFrom="column">
                  <wp:posOffset>0</wp:posOffset>
                </wp:positionH>
                <wp:positionV relativeFrom="paragraph">
                  <wp:posOffset>0</wp:posOffset>
                </wp:positionV>
                <wp:extent cx="8229600" cy="1252728"/>
                <wp:effectExtent l="0" t="0" r="0" b="0"/>
                <wp:wrapNone/>
                <wp:docPr id="4" name="Titr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1252728"/>
                        </a:xfrm>
                        <a:prstGeom prst="rect">
                          <a:avLst/>
                        </a:prstGeom>
                      </wps:spPr>
                      <wps:bodyPr vert="horz" lIns="91440" tIns="45720" rIns="91440" bIns="45720" rtlCol="0" anchor="ctr">
                        <a:normAutofit/>
                      </wps:bodyPr>
                    </wps:wsp>
                  </a:graphicData>
                </a:graphic>
              </wp:anchor>
            </w:drawing>
          </mc:Choice>
          <mc:Fallback xmlns:w16se="http://schemas.microsoft.com/office/word/2015/wordml/symex" xmlns:w15="http://schemas.microsoft.com/office/word/2012/wordml" xmlns:cx="http://schemas.microsoft.com/office/drawing/2014/chartex">
            <w:pict>
              <v:rect w14:anchorId="21320FEE" id="Titre 2" o:spid="_x0000_s1026" style="position:absolute;margin-left:0;margin-top:0;width:9in;height:9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" filled="f" stroked="f">
                <v:path arrowok="t"/>
                <o:lock v:ext="edit" grouping="t"/>
              </v:rect>
            </w:pict>
          </mc:Fallback>
        </mc:AlternateContent>
      </w:r>
    </w:p>
    <w:p w:rsidR="007A546E" w:rsidRDefault="007A546E" w:rsidP="007A546E">
      <w:pPr>
        <w:ind w:left="360"/>
        <w:jc w:val="both"/>
        <w:rPr>
          <w:rFonts w:ascii="Times New Roman" w:hAnsi="Times New Roman" w:cs="Times New Roman"/>
          <w:sz w:val="24"/>
          <w:szCs w:val="24"/>
          <w:lang w:val="en-US"/>
        </w:rPr>
      </w:pPr>
    </w:p>
    <w:p w:rsidR="007A546E" w:rsidRDefault="00CF46C8" w:rsidP="007A546E">
      <w:pPr>
        <w:ind w:left="360"/>
        <w:jc w:val="both"/>
        <w:rPr>
          <w:rFonts w:ascii="Times New Roman" w:hAnsi="Times New Roman" w:cs="Times New Roman"/>
          <w:sz w:val="24"/>
          <w:szCs w:val="24"/>
          <w:lang w:val="en-US"/>
        </w:rPr>
      </w:pPr>
      <w:r w:rsidRPr="007A546E">
        <w:rPr>
          <w:rFonts w:ascii="Times New Roman" w:hAnsi="Times New Roman" w:cs="Times New Roman"/>
          <w:noProof/>
          <w:sz w:val="24"/>
          <w:szCs w:val="24"/>
          <w:lang w:val="de-DE" w:eastAsia="de-DE"/>
        </w:rPr>
        <w:drawing>
          <wp:anchor distT="0" distB="0" distL="114300" distR="114300" simplePos="0" relativeHeight="251665408" behindDoc="0" locked="0" layoutInCell="1" allowOverlap="1" wp14:anchorId="553CECB4" wp14:editId="1D519766">
            <wp:simplePos x="0" y="0"/>
            <wp:positionH relativeFrom="column">
              <wp:posOffset>929006</wp:posOffset>
            </wp:positionH>
            <wp:positionV relativeFrom="paragraph">
              <wp:posOffset>91440</wp:posOffset>
            </wp:positionV>
            <wp:extent cx="3766778" cy="5019675"/>
            <wp:effectExtent l="0" t="0" r="571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5753" cy="503163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7A546E" w:rsidRDefault="007A546E" w:rsidP="007A546E">
      <w:pPr>
        <w:ind w:left="360"/>
        <w:jc w:val="both"/>
        <w:rPr>
          <w:rFonts w:ascii="Times New Roman" w:hAnsi="Times New Roman" w:cs="Times New Roman"/>
          <w:sz w:val="24"/>
          <w:szCs w:val="24"/>
          <w:lang w:val="en-US"/>
        </w:rPr>
      </w:pPr>
    </w:p>
    <w:p w:rsidR="00697EF6" w:rsidRDefault="00697EF6" w:rsidP="007A546E">
      <w:pPr>
        <w:ind w:left="360"/>
        <w:jc w:val="both"/>
        <w:rPr>
          <w:rFonts w:ascii="Times New Roman" w:hAnsi="Times New Roman" w:cs="Times New Roman"/>
          <w:sz w:val="24"/>
          <w:szCs w:val="24"/>
          <w:lang w:val="en-US"/>
        </w:rPr>
      </w:pPr>
    </w:p>
    <w:p w:rsidR="00697EF6" w:rsidRDefault="00354C94" w:rsidP="007A546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Im Rahm</w:t>
      </w:r>
      <w:r w:rsidR="005929E1">
        <w:rPr>
          <w:rFonts w:ascii="Times New Roman" w:hAnsi="Times New Roman" w:cs="Times New Roman"/>
          <w:sz w:val="24"/>
          <w:szCs w:val="24"/>
          <w:lang w:val="en-US"/>
        </w:rPr>
        <w:t>en dieses Projektes, dass die be</w:t>
      </w:r>
      <w:r>
        <w:rPr>
          <w:rFonts w:ascii="Times New Roman" w:hAnsi="Times New Roman" w:cs="Times New Roman"/>
          <w:sz w:val="24"/>
          <w:szCs w:val="24"/>
          <w:lang w:val="en-US"/>
        </w:rPr>
        <w:t>wusstseinsbildende Alphabetisierun</w:t>
      </w:r>
      <w:r w:rsidR="00CF46C8">
        <w:rPr>
          <w:rFonts w:ascii="Times New Roman" w:hAnsi="Times New Roman" w:cs="Times New Roman"/>
          <w:sz w:val="24"/>
          <w:szCs w:val="24"/>
          <w:lang w:val="en-US"/>
        </w:rPr>
        <w:t>g von 2500 Minenarbeitern vorsah</w:t>
      </w:r>
      <w:r>
        <w:rPr>
          <w:rFonts w:ascii="Times New Roman" w:hAnsi="Times New Roman" w:cs="Times New Roman"/>
          <w:sz w:val="24"/>
          <w:szCs w:val="24"/>
          <w:lang w:val="en-US"/>
        </w:rPr>
        <w:t xml:space="preserve"> und dessen Evaluierung noch aussteht, gibt es auch ein spezifisches Frauenprojekt, das von dem deutschen e.V. PRO KIVU finanziert </w:t>
      </w:r>
      <w:r w:rsidR="00CF46C8">
        <w:rPr>
          <w:rFonts w:ascii="Times New Roman" w:hAnsi="Times New Roman" w:cs="Times New Roman"/>
          <w:sz w:val="24"/>
          <w:szCs w:val="24"/>
          <w:lang w:val="en-US"/>
        </w:rPr>
        <w:t>wird. Das wird</w:t>
      </w:r>
      <w:r>
        <w:rPr>
          <w:rFonts w:ascii="Times New Roman" w:hAnsi="Times New Roman" w:cs="Times New Roman"/>
          <w:sz w:val="24"/>
          <w:szCs w:val="24"/>
          <w:lang w:val="en-US"/>
        </w:rPr>
        <w:t xml:space="preserve"> Thema des nächsten Kapitels sein.</w:t>
      </w:r>
    </w:p>
    <w:p w:rsidR="00B35E52" w:rsidRDefault="00AE7E4F" w:rsidP="00B35E52">
      <w:pPr>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Kapitel 6</w:t>
      </w:r>
      <w:r w:rsidR="00B35E52">
        <w:rPr>
          <w:rFonts w:ascii="Times New Roman" w:hAnsi="Times New Roman" w:cs="Times New Roman"/>
          <w:b/>
          <w:sz w:val="28"/>
          <w:szCs w:val="28"/>
          <w:lang w:val="en-US"/>
        </w:rPr>
        <w:t>: Spezielle Zielgruppe Frauen</w:t>
      </w:r>
    </w:p>
    <w:p w:rsidR="00B35E52" w:rsidRDefault="00B35E52" w:rsidP="00B35E52">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 einem “Carré minier” arbeiten nicht nur Männer (die “Schürfer”) sondern auch viele Frauen:</w:t>
      </w:r>
    </w:p>
    <w:p w:rsidR="00B35E52" w:rsidRDefault="00B35E52" w:rsidP="00AA3DA3">
      <w:pPr>
        <w:pStyle w:val="Listenabsatz"/>
        <w:numPr>
          <w:ilvl w:val="0"/>
          <w:numId w:val="5"/>
        </w:numPr>
        <w:jc w:val="both"/>
        <w:rPr>
          <w:rFonts w:ascii="Times New Roman" w:hAnsi="Times New Roman" w:cs="Times New Roman"/>
          <w:sz w:val="24"/>
          <w:szCs w:val="24"/>
          <w:lang w:val="en-US"/>
        </w:rPr>
      </w:pPr>
      <w:r w:rsidRPr="00624614">
        <w:rPr>
          <w:rFonts w:ascii="Times New Roman" w:hAnsi="Times New Roman" w:cs="Times New Roman"/>
          <w:sz w:val="24"/>
          <w:szCs w:val="24"/>
          <w:lang w:val="en-US"/>
        </w:rPr>
        <w:t>Die “mamans twangeuses”, Stampferinnen, die die Mineralien in einem Eisenmörser mit einem Eisen</w:t>
      </w:r>
      <w:r w:rsidR="00624614" w:rsidRPr="00624614">
        <w:rPr>
          <w:rFonts w:ascii="Times New Roman" w:hAnsi="Times New Roman" w:cs="Times New Roman"/>
          <w:sz w:val="24"/>
          <w:szCs w:val="24"/>
          <w:lang w:val="en-US"/>
        </w:rPr>
        <w:t>stöß</w:t>
      </w:r>
      <w:r w:rsidR="00AA3DA3" w:rsidRPr="00624614">
        <w:rPr>
          <w:rFonts w:ascii="Times New Roman" w:hAnsi="Times New Roman" w:cs="Times New Roman"/>
          <w:sz w:val="24"/>
          <w:szCs w:val="24"/>
          <w:lang w:val="en-US"/>
        </w:rPr>
        <w:t xml:space="preserve">el zerkleinern. </w:t>
      </w:r>
      <w:r w:rsidR="00624614">
        <w:rPr>
          <w:rFonts w:ascii="Times New Roman" w:hAnsi="Times New Roman" w:cs="Times New Roman"/>
          <w:sz w:val="24"/>
          <w:szCs w:val="24"/>
          <w:lang w:val="en-US"/>
        </w:rPr>
        <w:t>Es ist eine äu</w:t>
      </w:r>
      <w:r w:rsidR="00624614" w:rsidRPr="00624614">
        <w:rPr>
          <w:rFonts w:ascii="Times New Roman" w:hAnsi="Times New Roman" w:cs="Times New Roman"/>
          <w:sz w:val="24"/>
          <w:szCs w:val="24"/>
          <w:lang w:val="en-US"/>
        </w:rPr>
        <w:t>ß</w:t>
      </w:r>
      <w:r w:rsidR="00AA3DA3" w:rsidRPr="00AA3DA3">
        <w:rPr>
          <w:rFonts w:ascii="Times New Roman" w:hAnsi="Times New Roman" w:cs="Times New Roman"/>
          <w:sz w:val="24"/>
          <w:szCs w:val="24"/>
          <w:lang w:val="en-US"/>
        </w:rPr>
        <w:t xml:space="preserve">erst harte Arbeit, </w:t>
      </w:r>
      <w:r w:rsidR="00AA3DA3" w:rsidRPr="00AA3DA3">
        <w:rPr>
          <w:rFonts w:ascii="Times New Roman" w:hAnsi="Times New Roman" w:cs="Times New Roman"/>
          <w:sz w:val="24"/>
          <w:szCs w:val="24"/>
          <w:lang w:val="en-US"/>
        </w:rPr>
        <w:lastRenderedPageBreak/>
        <w:t>die schlecht bezahlt wird: etwa 10 $ für 50 kg zerstampfter Steine oder 1 bis 3 Tage Arbeit</w:t>
      </w:r>
      <w:r w:rsidR="00AA3DA3">
        <w:rPr>
          <w:rFonts w:ascii="Times New Roman" w:hAnsi="Times New Roman" w:cs="Times New Roman"/>
          <w:sz w:val="24"/>
          <w:szCs w:val="24"/>
          <w:lang w:val="en-US"/>
        </w:rPr>
        <w:t>.</w:t>
      </w:r>
    </w:p>
    <w:p w:rsidR="00AA3DA3" w:rsidRPr="00AA3DA3" w:rsidRDefault="00AA3DA3" w:rsidP="00AA3DA3">
      <w:pPr>
        <w:pStyle w:val="Listenabsatz"/>
        <w:numPr>
          <w:ilvl w:val="0"/>
          <w:numId w:val="5"/>
        </w:numPr>
        <w:jc w:val="both"/>
        <w:rPr>
          <w:rFonts w:ascii="Times New Roman" w:hAnsi="Times New Roman" w:cs="Times New Roman"/>
          <w:sz w:val="24"/>
          <w:szCs w:val="24"/>
          <w:lang w:val="en-US"/>
        </w:rPr>
      </w:pPr>
      <w:r w:rsidRPr="00AA3DA3">
        <w:rPr>
          <w:rFonts w:ascii="Times New Roman" w:hAnsi="Times New Roman" w:cs="Times New Roman"/>
          <w:sz w:val="24"/>
          <w:szCs w:val="24"/>
          <w:lang w:val="en-US"/>
        </w:rPr>
        <w:t>Die “mamans hilux”, die Trägerinnen, die fünfzig Kg schwere Körbe schleppen.</w:t>
      </w:r>
    </w:p>
    <w:p w:rsidR="00AA3DA3" w:rsidRDefault="00AA3DA3" w:rsidP="00AA3DA3">
      <w:pPr>
        <w:pStyle w:val="Listenabsatz"/>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Die Köchinnen, die Nahrungsmittel zubereiten und verkaufen.</w:t>
      </w:r>
    </w:p>
    <w:p w:rsidR="00AA3DA3" w:rsidRPr="00AA3DA3" w:rsidRDefault="00624614" w:rsidP="00AA3DA3">
      <w:pPr>
        <w:pStyle w:val="Listenabsatz"/>
        <w:numPr>
          <w:ilvl w:val="0"/>
          <w:numId w:val="5"/>
        </w:numPr>
        <w:jc w:val="both"/>
        <w:rPr>
          <w:rFonts w:ascii="Times New Roman" w:hAnsi="Times New Roman" w:cs="Times New Roman"/>
          <w:sz w:val="24"/>
          <w:szCs w:val="24"/>
          <w:lang w:val="en-US"/>
        </w:rPr>
      </w:pPr>
      <w:r w:rsidRPr="00624614">
        <w:rPr>
          <w:rFonts w:ascii="Times New Roman" w:hAnsi="Times New Roman" w:cs="Times New Roman"/>
          <w:noProof/>
          <w:sz w:val="24"/>
          <w:szCs w:val="24"/>
          <w:lang w:val="de-DE" w:eastAsia="de-DE"/>
        </w:rPr>
        <mc:AlternateContent>
          <mc:Choice Requires="wps">
            <w:drawing>
              <wp:anchor distT="0" distB="0" distL="114300" distR="114300" simplePos="0" relativeHeight="251667456" behindDoc="0" locked="0" layoutInCell="1" allowOverlap="1" wp14:anchorId="6796573F" wp14:editId="0D9DFE28">
                <wp:simplePos x="0" y="0"/>
                <wp:positionH relativeFrom="column">
                  <wp:posOffset>-1052195</wp:posOffset>
                </wp:positionH>
                <wp:positionV relativeFrom="paragraph">
                  <wp:posOffset>415925</wp:posOffset>
                </wp:positionV>
                <wp:extent cx="8229600" cy="1252728"/>
                <wp:effectExtent l="0" t="0" r="0" b="0"/>
                <wp:wrapNone/>
                <wp:docPr id="3" name="Titr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229600" cy="1252728"/>
                        </a:xfrm>
                        <a:prstGeom prst="rect">
                          <a:avLst/>
                        </a:prstGeom>
                      </wps:spPr>
                      <wps:txbx>
                        <w:txbxContent>
                          <w:p w:rsidR="00624614" w:rsidRDefault="00624614" w:rsidP="00624614">
                            <w:pPr>
                              <w:pStyle w:val="StandardWeb"/>
                              <w:spacing w:before="0" w:beforeAutospacing="0" w:after="0" w:afterAutospacing="0"/>
                              <w:rPr>
                                <w:rFonts w:asciiTheme="majorHAnsi" w:eastAsiaTheme="majorEastAsia" w:hAnsi="Calibri Light" w:cstheme="majorBidi"/>
                                <w:color w:val="FFFFFF"/>
                                <w:kern w:val="24"/>
                                <w:sz w:val="88"/>
                                <w:szCs w:val="88"/>
                                <w:lang w:val="fr-BE"/>
                              </w:rPr>
                            </w:pPr>
                          </w:p>
                          <w:p w:rsidR="00624614" w:rsidRDefault="00624614" w:rsidP="005929E1">
                            <w:pPr>
                              <w:pStyle w:val="StandardWeb"/>
                              <w:spacing w:before="0" w:beforeAutospacing="0" w:after="0" w:afterAutospacing="0"/>
                              <w:rPr>
                                <w:rFonts w:asciiTheme="majorHAnsi" w:eastAsiaTheme="majorEastAsia" w:hAnsi="Calibri Light" w:cstheme="majorBidi"/>
                                <w:color w:val="FFFFFF"/>
                                <w:kern w:val="24"/>
                                <w:sz w:val="88"/>
                                <w:szCs w:val="88"/>
                                <w:lang w:val="fr-BE"/>
                              </w:rPr>
                            </w:pPr>
                          </w:p>
                          <w:p w:rsidR="00624614" w:rsidRPr="00624614" w:rsidRDefault="00624614" w:rsidP="00624614">
                            <w:pPr>
                              <w:pStyle w:val="StandardWeb"/>
                              <w:spacing w:before="0" w:beforeAutospacing="0" w:after="0" w:afterAutospacing="0"/>
                              <w:jc w:val="center"/>
                              <w:rPr>
                                <w:sz w:val="22"/>
                                <w:szCs w:val="22"/>
                              </w:rPr>
                            </w:pPr>
                            <w:r>
                              <w:rPr>
                                <w:rFonts w:asciiTheme="majorHAnsi" w:eastAsiaTheme="majorEastAsia" w:hAnsi="Calibri Light" w:cstheme="majorBidi"/>
                                <w:color w:val="FFFFFF"/>
                                <w:kern w:val="24"/>
                                <w:sz w:val="88"/>
                                <w:szCs w:val="88"/>
                                <w:lang w:val="fr-BE"/>
                              </w:rPr>
                              <w:t>Le gardien de la coutume</w:t>
                            </w:r>
                          </w:p>
                        </w:txbxContent>
                      </wps:txbx>
                      <wps:bodyPr vert="horz" lIns="91440" tIns="45720" rIns="91440" bIns="45720" rtlCol="0" anchor="ctr">
                        <a:normAutofit/>
                      </wps:bodyPr>
                    </wps:wsp>
                  </a:graphicData>
                </a:graphic>
              </wp:anchor>
            </w:drawing>
          </mc:Choice>
          <mc:Fallback xmlns:w16se="http://schemas.microsoft.com/office/word/2015/wordml/symex" xmlns:w15="http://schemas.microsoft.com/office/word/2012/wordml" xmlns:cx="http://schemas.microsoft.com/office/drawing/2014/chartex">
            <w:pict>
              <v:rect w14:anchorId="6796573F" id="Titre 2" o:spid="_x0000_s1026" style="position:absolute;left:0;text-align:left;margin-left:-82.85pt;margin-top:32.75pt;width:9in;height:98.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" filled="f" stroked="f">
                <v:path arrowok="t"/>
                <o:lock v:ext="edit" grouping="t"/>
                <v:textbox>
                  <w:txbxContent>
                    <w:p w:rsidR="00624614" w:rsidRDefault="00624614" w:rsidP="00624614">
                      <w:pPr>
                        <w:pStyle w:val="NormalWeb"/>
                        <w:spacing w:before="0" w:beforeAutospacing="0" w:after="0" w:afterAutospacing="0"/>
                        <w:rPr>
                          <w:rFonts w:asciiTheme="majorHAnsi" w:eastAsiaTheme="majorEastAsia" w:hAnsi="Calibri Light" w:cstheme="majorBidi"/>
                          <w:color w:val="FFFFFF"/>
                          <w:kern w:val="24"/>
                          <w:sz w:val="88"/>
                          <w:szCs w:val="88"/>
                          <w:lang w:val="fr-BE"/>
                        </w:rPr>
                      </w:pPr>
                    </w:p>
                    <w:p w:rsidR="00624614" w:rsidRDefault="00624614" w:rsidP="005929E1">
                      <w:pPr>
                        <w:pStyle w:val="NormalWeb"/>
                        <w:spacing w:before="0" w:beforeAutospacing="0" w:after="0" w:afterAutospacing="0"/>
                        <w:rPr>
                          <w:rFonts w:asciiTheme="majorHAnsi" w:eastAsiaTheme="majorEastAsia" w:hAnsi="Calibri Light" w:cstheme="majorBidi"/>
                          <w:color w:val="FFFFFF"/>
                          <w:kern w:val="24"/>
                          <w:sz w:val="88"/>
                          <w:szCs w:val="88"/>
                          <w:lang w:val="fr-BE"/>
                        </w:rPr>
                      </w:pPr>
                    </w:p>
                    <w:p w:rsidR="00624614" w:rsidRPr="00624614" w:rsidRDefault="00624614" w:rsidP="00624614">
                      <w:pPr>
                        <w:pStyle w:val="NormalWeb"/>
                        <w:spacing w:before="0" w:beforeAutospacing="0" w:after="0" w:afterAutospacing="0"/>
                        <w:jc w:val="center"/>
                        <w:rPr>
                          <w:sz w:val="22"/>
                          <w:szCs w:val="22"/>
                        </w:rPr>
                      </w:pPr>
                      <w:r>
                        <w:rPr>
                          <w:rFonts w:asciiTheme="majorHAnsi" w:eastAsiaTheme="majorEastAsia" w:hAnsi="Calibri Light" w:cstheme="majorBidi"/>
                          <w:color w:val="FFFFFF"/>
                          <w:kern w:val="24"/>
                          <w:sz w:val="88"/>
                          <w:szCs w:val="88"/>
                          <w:lang w:val="fr-BE"/>
                        </w:rPr>
                        <w:t>Le gardien de la coutume</w:t>
                      </w:r>
                    </w:p>
                  </w:txbxContent>
                </v:textbox>
              </v:rect>
            </w:pict>
          </mc:Fallback>
        </mc:AlternateContent>
      </w:r>
      <w:r w:rsidR="00AA3DA3">
        <w:rPr>
          <w:rFonts w:ascii="Times New Roman" w:hAnsi="Times New Roman" w:cs="Times New Roman"/>
          <w:sz w:val="24"/>
          <w:szCs w:val="24"/>
          <w:lang w:val="en-US"/>
        </w:rPr>
        <w:t xml:space="preserve">Die sogennanten “freien” Frauen, die als Sexpartnerinnen dienen. Wenn sie einen festen Partner haben, erhalten sie die </w:t>
      </w:r>
      <w:r w:rsidR="005929E1">
        <w:rPr>
          <w:rFonts w:ascii="Times New Roman" w:hAnsi="Times New Roman" w:cs="Times New Roman"/>
          <w:sz w:val="24"/>
          <w:szCs w:val="24"/>
          <w:lang w:val="en-US"/>
        </w:rPr>
        <w:t xml:space="preserve">tägliche </w:t>
      </w:r>
      <w:r w:rsidR="00AA3DA3">
        <w:rPr>
          <w:rFonts w:ascii="Times New Roman" w:hAnsi="Times New Roman" w:cs="Times New Roman"/>
          <w:sz w:val="24"/>
          <w:szCs w:val="24"/>
          <w:lang w:val="en-US"/>
        </w:rPr>
        <w:t>Nahrung sowie einen Pagne bzw. ein Paar Schuhe pro Monat. Wenn sie nur Gelegenheitspartner befriedigen, liegt der Preis bei 20 Cent für einen “Quickie”.</w:t>
      </w:r>
    </w:p>
    <w:p w:rsidR="00B35E52" w:rsidRDefault="00794074" w:rsidP="007A546E">
      <w:pPr>
        <w:ind w:left="360"/>
        <w:jc w:val="both"/>
        <w:rPr>
          <w:rFonts w:ascii="Times New Roman" w:hAnsi="Times New Roman" w:cs="Times New Roman"/>
          <w:sz w:val="24"/>
          <w:szCs w:val="24"/>
          <w:lang w:val="en-US"/>
        </w:rPr>
      </w:pPr>
      <w:r w:rsidRPr="00794074">
        <w:rPr>
          <w:rFonts w:ascii="Times New Roman" w:hAnsi="Times New Roman" w:cs="Times New Roman"/>
          <w:sz w:val="24"/>
          <w:szCs w:val="24"/>
          <w:lang w:val="en-US"/>
        </w:rPr>
        <w:t>Um es zumindest einigen Frauen es zu ermöglichenn diesen unmenschlichen Lebensbedingungen zu entfliehen, hat PRO KIVU ein kleines Pilotprojek</w:t>
      </w:r>
      <w:r>
        <w:rPr>
          <w:rFonts w:ascii="Times New Roman" w:hAnsi="Times New Roman" w:cs="Times New Roman"/>
          <w:sz w:val="24"/>
          <w:szCs w:val="24"/>
          <w:lang w:val="en-US"/>
        </w:rPr>
        <w:t>t finanziert, das vor Kurzem ausgelaufen ist, aber Anfang 2019 für ein Jahr verlängert werden soll. Es geht um Gemüseanbau.</w:t>
      </w:r>
    </w:p>
    <w:p w:rsidR="00794074" w:rsidRDefault="00794074" w:rsidP="007A546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 diesem Rahmen hat die Frau des Mwami (= Häuptling/König) von Walungu</w:t>
      </w:r>
      <w:r w:rsidR="00624614">
        <w:rPr>
          <w:rFonts w:ascii="Times New Roman" w:hAnsi="Times New Roman" w:cs="Times New Roman"/>
          <w:sz w:val="24"/>
          <w:szCs w:val="24"/>
          <w:lang w:val="en-US"/>
        </w:rPr>
        <w:t>, Seine Majestät</w:t>
      </w:r>
      <w:r w:rsidR="00624614" w:rsidRPr="00624614">
        <w:rPr>
          <w:rFonts w:ascii="Times New Roman" w:hAnsi="Times New Roman" w:cs="Times New Roman"/>
          <w:sz w:val="24"/>
          <w:szCs w:val="24"/>
          <w:lang w:val="en-US"/>
        </w:rPr>
        <w:t xml:space="preserve"> Gnoweshe-XV Weza III</w:t>
      </w:r>
      <w:r w:rsidR="00624614">
        <w:rPr>
          <w:rFonts w:ascii="Times New Roman" w:hAnsi="Times New Roman" w:cs="Times New Roman"/>
          <w:sz w:val="24"/>
          <w:szCs w:val="24"/>
          <w:lang w:val="en-US"/>
        </w:rPr>
        <w:t xml:space="preserve">, </w:t>
      </w:r>
      <w:r>
        <w:rPr>
          <w:rFonts w:ascii="Times New Roman" w:hAnsi="Times New Roman" w:cs="Times New Roman"/>
          <w:sz w:val="24"/>
          <w:szCs w:val="24"/>
          <w:lang w:val="en-US"/>
        </w:rPr>
        <w:t>mir versp</w:t>
      </w:r>
      <w:r w:rsidR="005929E1">
        <w:rPr>
          <w:rFonts w:ascii="Times New Roman" w:hAnsi="Times New Roman" w:cs="Times New Roman"/>
          <w:sz w:val="24"/>
          <w:szCs w:val="24"/>
          <w:lang w:val="en-US"/>
        </w:rPr>
        <w:t>rochen, uns ein tausend Ha gro</w:t>
      </w:r>
      <w:r w:rsidR="005929E1" w:rsidRPr="005929E1">
        <w:rPr>
          <w:rFonts w:ascii="Times New Roman" w:hAnsi="Times New Roman" w:cs="Times New Roman"/>
          <w:sz w:val="24"/>
          <w:szCs w:val="24"/>
          <w:lang w:val="en-US"/>
        </w:rPr>
        <w:t>ßes</w:t>
      </w:r>
      <w:r>
        <w:rPr>
          <w:rFonts w:ascii="Times New Roman" w:hAnsi="Times New Roman" w:cs="Times New Roman"/>
          <w:sz w:val="24"/>
          <w:szCs w:val="24"/>
          <w:lang w:val="en-US"/>
        </w:rPr>
        <w:t xml:space="preserve"> sumpfiges Gelände zur Ve</w:t>
      </w:r>
      <w:r w:rsidR="00624614">
        <w:rPr>
          <w:rFonts w:ascii="Times New Roman" w:hAnsi="Times New Roman" w:cs="Times New Roman"/>
          <w:sz w:val="24"/>
          <w:szCs w:val="24"/>
          <w:lang w:val="en-US"/>
        </w:rPr>
        <w:t>rfügung zu stellen für ein Gro</w:t>
      </w:r>
      <w:r w:rsidR="00624614" w:rsidRPr="00624614">
        <w:rPr>
          <w:rFonts w:ascii="Times New Roman" w:hAnsi="Times New Roman" w:cs="Times New Roman"/>
          <w:sz w:val="24"/>
          <w:szCs w:val="24"/>
          <w:lang w:val="en-US"/>
        </w:rPr>
        <w:t>ß</w:t>
      </w:r>
      <w:r>
        <w:rPr>
          <w:rFonts w:ascii="Times New Roman" w:hAnsi="Times New Roman" w:cs="Times New Roman"/>
          <w:sz w:val="24"/>
          <w:szCs w:val="24"/>
          <w:lang w:val="en-US"/>
        </w:rPr>
        <w:t>projekt derselben Art.</w:t>
      </w:r>
    </w:p>
    <w:p w:rsidR="00624614" w:rsidRDefault="00624614" w:rsidP="007A546E">
      <w:pPr>
        <w:ind w:left="360"/>
        <w:jc w:val="both"/>
        <w:rPr>
          <w:rFonts w:ascii="Times New Roman" w:hAnsi="Times New Roman" w:cs="Times New Roman"/>
          <w:sz w:val="24"/>
          <w:szCs w:val="24"/>
          <w:lang w:val="en-US"/>
        </w:rPr>
      </w:pPr>
      <w:r w:rsidRPr="00624614">
        <w:rPr>
          <w:rFonts w:ascii="Times New Roman" w:hAnsi="Times New Roman" w:cs="Times New Roman"/>
          <w:noProof/>
          <w:sz w:val="24"/>
          <w:szCs w:val="24"/>
          <w:lang w:val="de-DE" w:eastAsia="de-DE"/>
        </w:rPr>
        <w:drawing>
          <wp:anchor distT="0" distB="0" distL="114300" distR="114300" simplePos="0" relativeHeight="251668480" behindDoc="0" locked="0" layoutInCell="1" allowOverlap="1" wp14:anchorId="0ED91646" wp14:editId="5D3DFB9B">
            <wp:simplePos x="0" y="0"/>
            <wp:positionH relativeFrom="column">
              <wp:posOffset>234950</wp:posOffset>
            </wp:positionH>
            <wp:positionV relativeFrom="paragraph">
              <wp:posOffset>131445</wp:posOffset>
            </wp:positionV>
            <wp:extent cx="5760720" cy="3750945"/>
            <wp:effectExtent l="0" t="0" r="0" b="1905"/>
            <wp:wrapNone/>
            <wp:docPr id="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50945"/>
                    </a:xfrm>
                    <a:prstGeom prst="rect">
                      <a:avLst/>
                    </a:prstGeom>
                    <a:noFill/>
                    <a:ln>
                      <a:noFill/>
                    </a:ln>
                    <a:extLst/>
                  </pic:spPr>
                </pic:pic>
              </a:graphicData>
            </a:graphic>
          </wp:anchor>
        </w:drawing>
      </w: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3F3283" w:rsidP="007A546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Zweite v.r. die Königin</w:t>
      </w:r>
      <w:r w:rsidR="0085782C">
        <w:rPr>
          <w:rFonts w:ascii="Times New Roman" w:hAnsi="Times New Roman" w:cs="Times New Roman"/>
          <w:sz w:val="24"/>
          <w:szCs w:val="24"/>
          <w:lang w:val="en-US"/>
        </w:rPr>
        <w:t>, Gattin Seiner Majestät</w:t>
      </w:r>
      <w:r w:rsidR="0085782C" w:rsidRPr="00624614">
        <w:rPr>
          <w:rFonts w:ascii="Times New Roman" w:hAnsi="Times New Roman" w:cs="Times New Roman"/>
          <w:sz w:val="24"/>
          <w:szCs w:val="24"/>
          <w:lang w:val="en-US"/>
        </w:rPr>
        <w:t xml:space="preserve"> Gnoweshe-XV Weza III</w:t>
      </w:r>
      <w:r w:rsidR="0085782C">
        <w:rPr>
          <w:rFonts w:ascii="Times New Roman" w:hAnsi="Times New Roman" w:cs="Times New Roman"/>
          <w:sz w:val="24"/>
          <w:szCs w:val="24"/>
          <w:lang w:val="en-US"/>
        </w:rPr>
        <w:t>. Der zweite v.l. ist der kürzlich verstorbene “Hüter der Tradition”, den man an seinem Stab und der Elfenbeinkette erkennt.</w:t>
      </w: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Default="005929E1" w:rsidP="007A546E">
      <w:pPr>
        <w:ind w:left="360"/>
        <w:jc w:val="both"/>
        <w:rPr>
          <w:rFonts w:ascii="Times New Roman" w:hAnsi="Times New Roman" w:cs="Times New Roman"/>
          <w:sz w:val="24"/>
          <w:szCs w:val="24"/>
          <w:lang w:val="en-US"/>
        </w:rPr>
      </w:pPr>
    </w:p>
    <w:p w:rsidR="005929E1" w:rsidRPr="005929E1" w:rsidRDefault="005929E1" w:rsidP="005929E1">
      <w:pPr>
        <w:pStyle w:val="Fuzeile"/>
        <w:rPr>
          <w:rFonts w:ascii="Times New Roman" w:hAnsi="Times New Roman" w:cs="Times New Roman"/>
          <w:sz w:val="24"/>
          <w:szCs w:val="24"/>
          <w:lang w:val="en-US"/>
        </w:rPr>
      </w:pPr>
      <w:r w:rsidRPr="005929E1">
        <w:rPr>
          <w:rFonts w:ascii="Times New Roman" w:hAnsi="Times New Roman" w:cs="Times New Roman"/>
          <w:sz w:val="24"/>
          <w:szCs w:val="24"/>
          <w:lang w:val="en-US"/>
        </w:rPr>
        <w:t xml:space="preserve">Soweit zu unserem jüngsten Projekt.  Aber auch in den früheren Projekten wurde den Frauen besondere Aufmerksamkeit gewidmet. </w:t>
      </w:r>
    </w:p>
    <w:p w:rsidR="005929E1" w:rsidRPr="005929E1" w:rsidRDefault="005929E1" w:rsidP="005929E1">
      <w:pPr>
        <w:pStyle w:val="Fuzeile"/>
        <w:rPr>
          <w:rFonts w:ascii="Times New Roman" w:hAnsi="Times New Roman" w:cs="Times New Roman"/>
          <w:sz w:val="24"/>
          <w:szCs w:val="24"/>
          <w:lang w:val="en-US"/>
        </w:rPr>
      </w:pPr>
    </w:p>
    <w:p w:rsidR="005929E1" w:rsidRDefault="005929E1" w:rsidP="00CF46C8">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In den Alphabeti</w:t>
      </w:r>
      <w:r w:rsidR="00CF46C8">
        <w:rPr>
          <w:rFonts w:ascii="Times New Roman" w:hAnsi="Times New Roman" w:cs="Times New Roman"/>
          <w:sz w:val="24"/>
          <w:szCs w:val="24"/>
          <w:lang w:val="en-US"/>
        </w:rPr>
        <w:t>sie</w:t>
      </w:r>
      <w:r>
        <w:rPr>
          <w:rFonts w:ascii="Times New Roman" w:hAnsi="Times New Roman" w:cs="Times New Roman"/>
          <w:sz w:val="24"/>
          <w:szCs w:val="24"/>
          <w:lang w:val="en-US"/>
        </w:rPr>
        <w:t>rungsgruppen haben es die Frauen nicht leicht. Mit einem Kind auf dem Rüc</w:t>
      </w:r>
      <w:r w:rsidR="00CF46C8">
        <w:rPr>
          <w:rFonts w:ascii="Times New Roman" w:hAnsi="Times New Roman" w:cs="Times New Roman"/>
          <w:sz w:val="24"/>
          <w:szCs w:val="24"/>
          <w:lang w:val="en-US"/>
        </w:rPr>
        <w:t>ken ist es nicht gerade einfach, sich auf den Unterricht zu konzentrieren. Die Ausgangslage für die Alphabetiserung ist lokal sehr unterschiedlich</w:t>
      </w:r>
      <w:r w:rsidR="00D226AD">
        <w:rPr>
          <w:rFonts w:ascii="Times New Roman" w:hAnsi="Times New Roman" w:cs="Times New Roman"/>
          <w:sz w:val="24"/>
          <w:szCs w:val="24"/>
          <w:lang w:val="en-US"/>
        </w:rPr>
        <w:t>: wirtschaftliche, soziale, religiöse oder politische Faktoren können eine Rolle spielen.</w:t>
      </w:r>
    </w:p>
    <w:p w:rsidR="00D226AD" w:rsidRDefault="00D226AD" w:rsidP="00CF46C8">
      <w:pPr>
        <w:pStyle w:val="Fuzeile"/>
        <w:jc w:val="both"/>
        <w:rPr>
          <w:rFonts w:ascii="Times New Roman" w:hAnsi="Times New Roman" w:cs="Times New Roman"/>
          <w:sz w:val="24"/>
          <w:szCs w:val="24"/>
          <w:lang w:val="en-US"/>
        </w:rPr>
      </w:pPr>
    </w:p>
    <w:p w:rsidR="00D226AD" w:rsidRDefault="00D226AD" w:rsidP="00CF46C8">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Dass die Insel Ibindja heute im Bereich der Frauenalphabetisierung zahlenmä</w:t>
      </w:r>
      <w:r w:rsidRPr="005929E1">
        <w:rPr>
          <w:rFonts w:ascii="Times New Roman" w:hAnsi="Times New Roman" w:cs="Times New Roman"/>
          <w:sz w:val="24"/>
          <w:szCs w:val="24"/>
          <w:lang w:val="en-US"/>
        </w:rPr>
        <w:t>ß</w:t>
      </w:r>
      <w:r>
        <w:rPr>
          <w:rFonts w:ascii="Times New Roman" w:hAnsi="Times New Roman" w:cs="Times New Roman"/>
          <w:sz w:val="24"/>
          <w:szCs w:val="24"/>
          <w:lang w:val="en-US"/>
        </w:rPr>
        <w:t>ig mustergültige Resultate aufweist, hängt mit folgender Geschichte zusammen: Im Somer 1993 löste ein junger Mann seine Verlobung, weil er inzwischen eine gut bezahlte Stelle bekommen hatte und seine des Lesens uns Schreibens unkundige Braut als nicht statusgemä</w:t>
      </w:r>
      <w:r w:rsidRPr="005929E1">
        <w:rPr>
          <w:rFonts w:ascii="Times New Roman" w:hAnsi="Times New Roman" w:cs="Times New Roman"/>
          <w:sz w:val="24"/>
          <w:szCs w:val="24"/>
          <w:lang w:val="en-US"/>
        </w:rPr>
        <w:t>ß</w:t>
      </w:r>
      <w:r>
        <w:rPr>
          <w:rFonts w:ascii="Times New Roman" w:hAnsi="Times New Roman" w:cs="Times New Roman"/>
          <w:sz w:val="24"/>
          <w:szCs w:val="24"/>
          <w:lang w:val="en-US"/>
        </w:rPr>
        <w:t xml:space="preserve"> betrachtete. Daraufhin haben sich gleich vierhundert Mädchen gemeldet, die lessen und schreiben lernen wollten, um nicht selbst eine ähnliche Erfahrung zu machen. Fünf GALE-Animatorinnen haben sie erfolgreich betreut.</w:t>
      </w:r>
    </w:p>
    <w:p w:rsidR="00D226AD" w:rsidRDefault="00D226AD" w:rsidP="00CF46C8">
      <w:pPr>
        <w:pStyle w:val="Fuzeile"/>
        <w:jc w:val="both"/>
        <w:rPr>
          <w:rFonts w:ascii="Times New Roman" w:hAnsi="Times New Roman" w:cs="Times New Roman"/>
          <w:sz w:val="24"/>
          <w:szCs w:val="24"/>
          <w:lang w:val="en-US"/>
        </w:rPr>
      </w:pPr>
    </w:p>
    <w:p w:rsidR="00D43DD8" w:rsidRDefault="00D226AD" w:rsidP="00CF46C8">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Agneta Lind</w:t>
      </w:r>
      <w:r w:rsidR="00D43DD8">
        <w:rPr>
          <w:rStyle w:val="Funotenzeichen"/>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betont zu Recht, dass Alphabetisierung erst sinnvoll wird, wenn sie es den Frauen ermöglicht, sich ihrer Unterdrückung bewusst zu werden, sich in Gruppen zu organisieren und selbständige Aktivitäten zu verwirklichen. Das betrifft auch den wirtschaftlichen Bereich. Deshalb haben wir in allen Projekten die Förderung von Mikro-Realisation (von </w:t>
      </w:r>
      <w:r w:rsidR="00D43DD8">
        <w:rPr>
          <w:rFonts w:ascii="Times New Roman" w:hAnsi="Times New Roman" w:cs="Times New Roman"/>
          <w:sz w:val="24"/>
          <w:szCs w:val="24"/>
          <w:lang w:val="en-US"/>
        </w:rPr>
        <w:t>maximal 2000 €) vorgesehen.</w:t>
      </w:r>
      <w:r>
        <w:rPr>
          <w:rFonts w:ascii="Times New Roman" w:hAnsi="Times New Roman" w:cs="Times New Roman"/>
          <w:sz w:val="24"/>
          <w:szCs w:val="24"/>
          <w:lang w:val="en-US"/>
        </w:rPr>
        <w:t xml:space="preserve"> </w:t>
      </w:r>
    </w:p>
    <w:p w:rsidR="00D43DD8" w:rsidRDefault="00D43DD8" w:rsidP="00CF46C8">
      <w:pPr>
        <w:pStyle w:val="Fuzeile"/>
        <w:jc w:val="both"/>
        <w:rPr>
          <w:rFonts w:ascii="Times New Roman" w:hAnsi="Times New Roman" w:cs="Times New Roman"/>
          <w:sz w:val="24"/>
          <w:szCs w:val="24"/>
          <w:lang w:val="en-US"/>
        </w:rPr>
      </w:pPr>
    </w:p>
    <w:p w:rsidR="00D43DD8" w:rsidRDefault="00D43DD8" w:rsidP="00CF46C8">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Wie und mit welcher Zielsetzung kommen die afrikanischen Frauen in die Alphabetisierungsgruppen? Warum sto</w:t>
      </w:r>
      <w:r w:rsidRPr="005929E1">
        <w:rPr>
          <w:rFonts w:ascii="Times New Roman" w:hAnsi="Times New Roman" w:cs="Times New Roman"/>
          <w:sz w:val="24"/>
          <w:szCs w:val="24"/>
          <w:lang w:val="en-US"/>
        </w:rPr>
        <w:t>ß</w:t>
      </w:r>
      <w:r>
        <w:rPr>
          <w:rFonts w:ascii="Times New Roman" w:hAnsi="Times New Roman" w:cs="Times New Roman"/>
          <w:sz w:val="24"/>
          <w:szCs w:val="24"/>
          <w:lang w:val="en-US"/>
        </w:rPr>
        <w:t>en andere Frauen nicht hinzu? Diese und ähnliche Fragen haben wir in einer gro</w:t>
      </w:r>
      <w:r w:rsidRPr="005929E1">
        <w:rPr>
          <w:rFonts w:ascii="Times New Roman" w:hAnsi="Times New Roman" w:cs="Times New Roman"/>
          <w:sz w:val="24"/>
          <w:szCs w:val="24"/>
          <w:lang w:val="en-US"/>
        </w:rPr>
        <w:t>ß</w:t>
      </w:r>
      <w:r>
        <w:rPr>
          <w:rFonts w:ascii="Times New Roman" w:hAnsi="Times New Roman" w:cs="Times New Roman"/>
          <w:sz w:val="24"/>
          <w:szCs w:val="24"/>
          <w:lang w:val="en-US"/>
        </w:rPr>
        <w:t xml:space="preserve"> angelegten Untersuchung gestellt, die wir Mitte der neunziger Jahre durchgeführt haben, und zwar sowohl bei GALE als auch bei den anderen Mitgliedsorganisation des Dachverbandes Réseau Alpha. Projektleiterin war Juliette Kavabuha, die später Senatorin der Republik Burundi geworden ist und mit der ich noch immer in Verbindung stehe. Als Forschungsmaterial dienten</w:t>
      </w:r>
    </w:p>
    <w:p w:rsidR="00D43DD8" w:rsidRDefault="00C03855" w:rsidP="00D43DD8">
      <w:pPr>
        <w:pStyle w:val="Fuzeile"/>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D43DD8">
        <w:rPr>
          <w:rFonts w:ascii="Times New Roman" w:hAnsi="Times New Roman" w:cs="Times New Roman"/>
          <w:sz w:val="24"/>
          <w:szCs w:val="24"/>
          <w:lang w:val="en-US"/>
        </w:rPr>
        <w:t>in Fragebogen für Teilnehmerinne</w:t>
      </w:r>
      <w:r>
        <w:rPr>
          <w:rFonts w:ascii="Times New Roman" w:hAnsi="Times New Roman" w:cs="Times New Roman"/>
          <w:sz w:val="24"/>
          <w:szCs w:val="24"/>
          <w:lang w:val="en-US"/>
        </w:rPr>
        <w:t>n</w:t>
      </w:r>
      <w:r w:rsidR="00D43DD8">
        <w:rPr>
          <w:rFonts w:ascii="Times New Roman" w:hAnsi="Times New Roman" w:cs="Times New Roman"/>
          <w:sz w:val="24"/>
          <w:szCs w:val="24"/>
          <w:lang w:val="en-US"/>
        </w:rPr>
        <w:t xml:space="preserve"> der Alphabetiserungsgruppen</w:t>
      </w:r>
      <w:r>
        <w:rPr>
          <w:rFonts w:ascii="Times New Roman" w:hAnsi="Times New Roman" w:cs="Times New Roman"/>
          <w:sz w:val="24"/>
          <w:szCs w:val="24"/>
          <w:lang w:val="en-US"/>
        </w:rPr>
        <w:t xml:space="preserve"> (21 Fagen)</w:t>
      </w:r>
      <w:r w:rsidR="00D43DD8">
        <w:rPr>
          <w:rFonts w:ascii="Times New Roman" w:hAnsi="Times New Roman" w:cs="Times New Roman"/>
          <w:sz w:val="24"/>
          <w:szCs w:val="24"/>
          <w:lang w:val="en-US"/>
        </w:rPr>
        <w:t>;</w:t>
      </w:r>
    </w:p>
    <w:p w:rsidR="00C03855" w:rsidRDefault="00C03855" w:rsidP="00D43DD8">
      <w:pPr>
        <w:pStyle w:val="Fuzeile"/>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Ein Fragebogen für Frauen, die (noch) nicht an Alphabetisierungskursen teilnehmen (18 Fragen);</w:t>
      </w:r>
    </w:p>
    <w:p w:rsidR="00C03855" w:rsidRDefault="00C03855" w:rsidP="00D43DD8">
      <w:pPr>
        <w:pStyle w:val="Fuzeile"/>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Ein Fragebogen Für Alphabetisoren/innen (31 Fragen);</w:t>
      </w:r>
    </w:p>
    <w:p w:rsidR="00C03855" w:rsidRDefault="00C03855" w:rsidP="00D43DD8">
      <w:pPr>
        <w:pStyle w:val="Fuzeile"/>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Drei Lebensgeschichten von afrikanischen Frauen (anhand von mündlichen Interviews mit Frageraster), die auf Band aufgenommen und transkribiert worden sind.</w:t>
      </w:r>
    </w:p>
    <w:p w:rsidR="00C03855" w:rsidRDefault="00C03855" w:rsidP="00C03855">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Alle Fragebögen waren auf Suaheli verfasst und sind elektronisch ausgewertet worden. Nutznie</w:t>
      </w:r>
      <w:r w:rsidRPr="005929E1">
        <w:rPr>
          <w:rFonts w:ascii="Times New Roman" w:hAnsi="Times New Roman" w:cs="Times New Roman"/>
          <w:sz w:val="24"/>
          <w:szCs w:val="24"/>
          <w:lang w:val="en-US"/>
        </w:rPr>
        <w:t>ß</w:t>
      </w:r>
      <w:r>
        <w:rPr>
          <w:rFonts w:ascii="Times New Roman" w:hAnsi="Times New Roman" w:cs="Times New Roman"/>
          <w:sz w:val="24"/>
          <w:szCs w:val="24"/>
          <w:lang w:val="en-US"/>
        </w:rPr>
        <w:t>er waren alle zentralafrikanischen Alphabetisierungsorganisationen.</w:t>
      </w:r>
    </w:p>
    <w:p w:rsidR="00C03855" w:rsidRDefault="00C03855" w:rsidP="00C03855">
      <w:pPr>
        <w:pStyle w:val="Fuzeile"/>
        <w:jc w:val="both"/>
        <w:rPr>
          <w:rFonts w:ascii="Times New Roman" w:hAnsi="Times New Roman" w:cs="Times New Roman"/>
          <w:sz w:val="24"/>
          <w:szCs w:val="24"/>
          <w:lang w:val="en-US"/>
        </w:rPr>
      </w:pPr>
    </w:p>
    <w:p w:rsidR="00C03855" w:rsidRDefault="00C03855" w:rsidP="00C03855">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Hier ein kleiner Auszug aus dem Fragebogen für die Teilnehmerinnen der Alphabetisierungsgruppen:</w:t>
      </w:r>
    </w:p>
    <w:p w:rsidR="00C03855" w:rsidRDefault="00C03855" w:rsidP="00C03855">
      <w:pPr>
        <w:pStyle w:val="Fuzeile"/>
        <w:jc w:val="both"/>
        <w:rPr>
          <w:rFonts w:ascii="Times New Roman" w:hAnsi="Times New Roman" w:cs="Times New Roman"/>
          <w:sz w:val="24"/>
          <w:szCs w:val="24"/>
          <w:lang w:val="en-US"/>
        </w:rPr>
      </w:pPr>
    </w:p>
    <w:p w:rsidR="00C03855" w:rsidRPr="00C03855" w:rsidRDefault="00C03855" w:rsidP="00C03855">
      <w:pPr>
        <w:pStyle w:val="Fuzeile"/>
        <w:jc w:val="both"/>
        <w:rPr>
          <w:rFonts w:ascii="Times New Roman" w:hAnsi="Times New Roman" w:cs="Times New Roman"/>
          <w:sz w:val="24"/>
          <w:szCs w:val="24"/>
          <w:u w:val="single"/>
          <w:lang w:val="en-US"/>
        </w:rPr>
      </w:pPr>
      <w:r w:rsidRPr="00C03855">
        <w:rPr>
          <w:rFonts w:ascii="Times New Roman" w:hAnsi="Times New Roman" w:cs="Times New Roman"/>
          <w:sz w:val="24"/>
          <w:szCs w:val="24"/>
          <w:u w:val="single"/>
          <w:lang w:val="en-US"/>
        </w:rPr>
        <w:t>Frage 14</w:t>
      </w:r>
    </w:p>
    <w:p w:rsidR="00D226AD" w:rsidRDefault="00D226AD" w:rsidP="00C03855">
      <w:pPr>
        <w:pStyle w:val="Fuzeile"/>
        <w:jc w:val="both"/>
        <w:rPr>
          <w:rFonts w:ascii="Times New Roman" w:hAnsi="Times New Roman" w:cs="Times New Roman"/>
          <w:sz w:val="24"/>
          <w:szCs w:val="24"/>
          <w:lang w:val="en-US"/>
        </w:rPr>
      </w:pPr>
    </w:p>
    <w:p w:rsidR="00C03855" w:rsidRPr="00C03855" w:rsidRDefault="00C03855" w:rsidP="00C03855">
      <w:pPr>
        <w:pStyle w:val="Fuzeile"/>
        <w:jc w:val="both"/>
        <w:rPr>
          <w:rFonts w:ascii="Times New Roman" w:hAnsi="Times New Roman" w:cs="Times New Roman"/>
          <w:sz w:val="24"/>
          <w:szCs w:val="24"/>
          <w:lang w:val="en-US"/>
        </w:rPr>
      </w:pPr>
      <w:r w:rsidRPr="00C03855">
        <w:rPr>
          <w:rFonts w:ascii="Times New Roman" w:hAnsi="Times New Roman" w:cs="Times New Roman"/>
          <w:sz w:val="24"/>
          <w:szCs w:val="24"/>
        </w:rPr>
        <w:lastRenderedPageBreak/>
        <w:t xml:space="preserve">Haben Sie die Schule besucht? </w:t>
      </w:r>
      <w:r w:rsidRPr="00C03855">
        <w:rPr>
          <w:rFonts w:ascii="Times New Roman" w:hAnsi="Times New Roman" w:cs="Times New Roman"/>
          <w:sz w:val="24"/>
          <w:szCs w:val="24"/>
          <w:lang w:val="en-US"/>
        </w:rPr>
        <w:t>Wenn ja, wieviel Jahre?</w:t>
      </w:r>
    </w:p>
    <w:p w:rsidR="00C03855" w:rsidRDefault="00C03855" w:rsidP="00C03855">
      <w:pPr>
        <w:pStyle w:val="Fuzeile"/>
        <w:jc w:val="both"/>
        <w:rPr>
          <w:rFonts w:ascii="Times New Roman" w:hAnsi="Times New Roman" w:cs="Times New Roman"/>
          <w:sz w:val="24"/>
          <w:szCs w:val="24"/>
          <w:lang w:val="en-US"/>
        </w:rPr>
      </w:pPr>
      <w:r w:rsidRPr="00C03855">
        <w:rPr>
          <w:rFonts w:ascii="Times New Roman" w:hAnsi="Times New Roman" w:cs="Times New Roman"/>
          <w:sz w:val="24"/>
          <w:szCs w:val="24"/>
          <w:lang w:val="en-US"/>
        </w:rPr>
        <w:t>Wenn ne</w:t>
      </w:r>
      <w:r>
        <w:rPr>
          <w:rFonts w:ascii="Times New Roman" w:hAnsi="Times New Roman" w:cs="Times New Roman"/>
          <w:sz w:val="24"/>
          <w:szCs w:val="24"/>
          <w:lang w:val="en-US"/>
        </w:rPr>
        <w:t>in, warum?</w:t>
      </w:r>
    </w:p>
    <w:p w:rsidR="00C03855" w:rsidRDefault="00C03855"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Notwendigkeit, bei der Feldarbeit zu helfen</w:t>
      </w:r>
    </w:p>
    <w:p w:rsidR="00C03855" w:rsidRDefault="00C03855"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Notwendigkeit, im Haushalt zu helfen</w:t>
      </w:r>
    </w:p>
    <w:p w:rsidR="00C03855" w:rsidRDefault="00C03855"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Waise</w:t>
      </w:r>
    </w:p>
    <w:p w:rsidR="00C03855" w:rsidRDefault="00C03855"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Armut</w:t>
      </w:r>
    </w:p>
    <w:p w:rsidR="00C03855" w:rsidRDefault="000E4E8F"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Vorurteile der Eltern</w:t>
      </w:r>
    </w:p>
    <w:p w:rsidR="000E4E8F" w:rsidRDefault="000E4E8F"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Krankheit</w:t>
      </w:r>
    </w:p>
    <w:p w:rsidR="000E4E8F" w:rsidRDefault="000E4E8F"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Abneigung gegen die Schule</w:t>
      </w:r>
    </w:p>
    <w:p w:rsidR="000E4E8F" w:rsidRDefault="000E4E8F"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Haltung der Lehrperson</w:t>
      </w:r>
    </w:p>
    <w:p w:rsidR="000E4E8F" w:rsidRDefault="000E4E8F" w:rsidP="00C03855">
      <w:pPr>
        <w:pStyle w:val="Fuzeile"/>
        <w:numPr>
          <w:ilvl w:val="0"/>
          <w:numId w:val="9"/>
        </w:numPr>
        <w:jc w:val="both"/>
        <w:rPr>
          <w:rFonts w:ascii="Times New Roman" w:hAnsi="Times New Roman" w:cs="Times New Roman"/>
          <w:sz w:val="24"/>
          <w:szCs w:val="24"/>
          <w:lang w:val="en-US"/>
        </w:rPr>
      </w:pPr>
      <w:r>
        <w:rPr>
          <w:rFonts w:ascii="Times New Roman" w:hAnsi="Times New Roman" w:cs="Times New Roman"/>
          <w:sz w:val="24"/>
          <w:szCs w:val="24"/>
          <w:lang w:val="en-US"/>
        </w:rPr>
        <w:t>Andere Gründe – Welche?</w:t>
      </w:r>
    </w:p>
    <w:p w:rsidR="000E4E8F" w:rsidRDefault="000E4E8F" w:rsidP="000E4E8F">
      <w:pPr>
        <w:pStyle w:val="Fuzeile"/>
        <w:jc w:val="both"/>
        <w:rPr>
          <w:rFonts w:ascii="Times New Roman" w:hAnsi="Times New Roman" w:cs="Times New Roman"/>
          <w:sz w:val="24"/>
          <w:szCs w:val="24"/>
          <w:lang w:val="en-US"/>
        </w:rPr>
      </w:pPr>
    </w:p>
    <w:p w:rsidR="000E4E8F" w:rsidRPr="000E4E8F" w:rsidRDefault="000E4E8F" w:rsidP="000E4E8F">
      <w:pPr>
        <w:pStyle w:val="Fuzeile"/>
        <w:jc w:val="both"/>
        <w:rPr>
          <w:rFonts w:ascii="Times New Roman" w:hAnsi="Times New Roman" w:cs="Times New Roman"/>
          <w:sz w:val="24"/>
          <w:szCs w:val="24"/>
          <w:u w:val="single"/>
          <w:lang w:val="en-US"/>
        </w:rPr>
      </w:pPr>
      <w:r w:rsidRPr="000E4E8F">
        <w:rPr>
          <w:rFonts w:ascii="Times New Roman" w:hAnsi="Times New Roman" w:cs="Times New Roman"/>
          <w:sz w:val="24"/>
          <w:szCs w:val="24"/>
          <w:u w:val="single"/>
          <w:lang w:val="en-US"/>
        </w:rPr>
        <w:t>Frage 19</w:t>
      </w:r>
    </w:p>
    <w:p w:rsidR="000E4E8F" w:rsidRDefault="000E4E8F" w:rsidP="000E4E8F">
      <w:pPr>
        <w:pStyle w:val="Fuzeile"/>
        <w:jc w:val="both"/>
        <w:rPr>
          <w:rFonts w:ascii="Times New Roman" w:hAnsi="Times New Roman" w:cs="Times New Roman"/>
          <w:sz w:val="24"/>
          <w:szCs w:val="24"/>
          <w:lang w:val="en-US"/>
        </w:rPr>
      </w:pPr>
    </w:p>
    <w:p w:rsidR="000E4E8F" w:rsidRDefault="000E4E8F" w:rsidP="000E4E8F">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Welche Ziele verfolgen Sie bei der Alphabetisierung? (maximal drei Antworten)</w:t>
      </w:r>
    </w:p>
    <w:p w:rsidR="00C03855" w:rsidRDefault="00C03855" w:rsidP="00C03855">
      <w:pPr>
        <w:pStyle w:val="Fuzeile"/>
        <w:jc w:val="both"/>
        <w:rPr>
          <w:rFonts w:ascii="Times New Roman" w:hAnsi="Times New Roman" w:cs="Times New Roman"/>
          <w:sz w:val="24"/>
          <w:szCs w:val="24"/>
          <w:lang w:val="en-US"/>
        </w:rPr>
      </w:pP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Ackerbau und Viehzucht verbessern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In der Kirche vorlesen können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Mehr Geld verdienen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Die Bibel lessen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In meinem Geschäft Buch führen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Briefe schreiben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Wählen können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Eine Stellung in der Stadt finden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Mehr Erfolg bei den Männern haben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So gebildet wie meine Kinder sein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Mich über die politische Situation informieren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Meine bürgerlichen Rechte kennen</w:t>
      </w:r>
    </w:p>
    <w:p w:rsidR="000E4E8F" w:rsidRDefault="000E4E8F" w:rsidP="000E4E8F">
      <w:pPr>
        <w:pStyle w:val="Fuzeile"/>
        <w:numPr>
          <w:ilvl w:val="0"/>
          <w:numId w:val="10"/>
        </w:numPr>
        <w:jc w:val="both"/>
        <w:rPr>
          <w:rFonts w:ascii="Times New Roman" w:hAnsi="Times New Roman" w:cs="Times New Roman"/>
          <w:sz w:val="24"/>
          <w:szCs w:val="24"/>
          <w:lang w:val="en-US"/>
        </w:rPr>
      </w:pPr>
      <w:r>
        <w:rPr>
          <w:rFonts w:ascii="Times New Roman" w:hAnsi="Times New Roman" w:cs="Times New Roman"/>
          <w:sz w:val="24"/>
          <w:szCs w:val="24"/>
          <w:lang w:val="en-US"/>
        </w:rPr>
        <w:t>Andere – Welche?</w:t>
      </w:r>
    </w:p>
    <w:p w:rsidR="000E4E8F" w:rsidRDefault="000E4E8F" w:rsidP="000E4E8F">
      <w:pPr>
        <w:pStyle w:val="Fuzeile"/>
        <w:jc w:val="both"/>
        <w:rPr>
          <w:rFonts w:ascii="Times New Roman" w:hAnsi="Times New Roman" w:cs="Times New Roman"/>
          <w:sz w:val="24"/>
          <w:szCs w:val="24"/>
          <w:lang w:val="en-US"/>
        </w:rPr>
      </w:pPr>
    </w:p>
    <w:p w:rsidR="000E4E8F" w:rsidRPr="000E4E8F" w:rsidRDefault="000E4E8F" w:rsidP="000E4E8F">
      <w:pPr>
        <w:pStyle w:val="Fuzeile"/>
        <w:jc w:val="both"/>
        <w:rPr>
          <w:rFonts w:ascii="Times New Roman" w:hAnsi="Times New Roman" w:cs="Times New Roman"/>
          <w:sz w:val="24"/>
          <w:szCs w:val="24"/>
          <w:lang w:val="en-US"/>
        </w:rPr>
      </w:pPr>
      <w:r>
        <w:rPr>
          <w:rFonts w:ascii="Times New Roman" w:hAnsi="Times New Roman" w:cs="Times New Roman"/>
          <w:sz w:val="24"/>
          <w:szCs w:val="24"/>
          <w:lang w:val="en-US"/>
        </w:rPr>
        <w:t>Als Schlussfolgerung dieses Kapitels</w:t>
      </w:r>
      <w:r w:rsidR="00AE7E4F">
        <w:rPr>
          <w:rFonts w:ascii="Times New Roman" w:hAnsi="Times New Roman" w:cs="Times New Roman"/>
          <w:sz w:val="24"/>
          <w:szCs w:val="24"/>
          <w:lang w:val="en-US"/>
        </w:rPr>
        <w:t xml:space="preserve"> zitiere ich</w:t>
      </w:r>
      <w:r>
        <w:rPr>
          <w:rFonts w:ascii="Times New Roman" w:hAnsi="Times New Roman" w:cs="Times New Roman"/>
          <w:sz w:val="24"/>
          <w:szCs w:val="24"/>
          <w:lang w:val="en-US"/>
        </w:rPr>
        <w:t xml:space="preserve"> eine Aussage auf Suaheli: </w:t>
      </w:r>
      <w:r w:rsidRPr="000E4E8F">
        <w:rPr>
          <w:rFonts w:ascii="Times New Roman" w:hAnsi="Times New Roman" w:cs="Times New Roman"/>
          <w:i/>
          <w:sz w:val="24"/>
          <w:szCs w:val="24"/>
          <w:lang w:val="en-US"/>
        </w:rPr>
        <w:t>Kuadibisha</w:t>
      </w:r>
      <w:r>
        <w:rPr>
          <w:rFonts w:ascii="Times New Roman" w:hAnsi="Times New Roman" w:cs="Times New Roman"/>
          <w:i/>
          <w:sz w:val="24"/>
          <w:szCs w:val="24"/>
          <w:lang w:val="en-US"/>
        </w:rPr>
        <w:t xml:space="preserve"> mwana mke ni kuadibisha rahiya. </w:t>
      </w:r>
      <w:r>
        <w:rPr>
          <w:rFonts w:ascii="Times New Roman" w:hAnsi="Times New Roman" w:cs="Times New Roman"/>
          <w:sz w:val="24"/>
          <w:szCs w:val="24"/>
          <w:lang w:val="en-US"/>
        </w:rPr>
        <w:t>In deutscher Übersetzung: “Eine Frau auszubilden bedeutet, eine Nation auszubil</w:t>
      </w:r>
      <w:r w:rsidR="00AE7E4F">
        <w:rPr>
          <w:rFonts w:ascii="Times New Roman" w:hAnsi="Times New Roman" w:cs="Times New Roman"/>
          <w:sz w:val="24"/>
          <w:szCs w:val="24"/>
          <w:lang w:val="en-US"/>
        </w:rPr>
        <w:t>den.”</w:t>
      </w:r>
      <w:r>
        <w:rPr>
          <w:rFonts w:ascii="Times New Roman" w:hAnsi="Times New Roman" w:cs="Times New Roman"/>
          <w:sz w:val="24"/>
          <w:szCs w:val="24"/>
          <w:lang w:val="en-US"/>
        </w:rPr>
        <w:t xml:space="preserve"> Dieser bedeutungsschwere Satz</w:t>
      </w:r>
      <w:r w:rsidR="00AE7E4F">
        <w:rPr>
          <w:rFonts w:ascii="Times New Roman" w:hAnsi="Times New Roman" w:cs="Times New Roman"/>
          <w:sz w:val="24"/>
          <w:szCs w:val="24"/>
          <w:lang w:val="en-US"/>
        </w:rPr>
        <w:t>, der 1985 vom nigerianischen Bundesministerium für Erziehung als Losung für eine Alphabetisierungskampagne ausgewählt worden war, gilt nach der Meinung meiner afrikanischen Par</w:t>
      </w:r>
      <w:r w:rsidR="0085782C">
        <w:rPr>
          <w:rFonts w:ascii="Times New Roman" w:hAnsi="Times New Roman" w:cs="Times New Roman"/>
          <w:sz w:val="24"/>
          <w:szCs w:val="24"/>
          <w:lang w:val="en-US"/>
        </w:rPr>
        <w:t>tnerinnen und Partner auch 2018</w:t>
      </w:r>
      <w:r w:rsidR="00AE7E4F">
        <w:rPr>
          <w:rFonts w:ascii="Times New Roman" w:hAnsi="Times New Roman" w:cs="Times New Roman"/>
          <w:sz w:val="24"/>
          <w:szCs w:val="24"/>
          <w:lang w:val="en-US"/>
        </w:rPr>
        <w:t xml:space="preserve"> noch uneingeschränkt für die Länder der Gro</w:t>
      </w:r>
      <w:r w:rsidR="00AE7E4F" w:rsidRPr="005929E1">
        <w:rPr>
          <w:rFonts w:ascii="Times New Roman" w:hAnsi="Times New Roman" w:cs="Times New Roman"/>
          <w:sz w:val="24"/>
          <w:szCs w:val="24"/>
          <w:lang w:val="en-US"/>
        </w:rPr>
        <w:t>ß</w:t>
      </w:r>
      <w:r w:rsidR="00AE7E4F">
        <w:rPr>
          <w:rFonts w:ascii="Times New Roman" w:hAnsi="Times New Roman" w:cs="Times New Roman"/>
          <w:sz w:val="24"/>
          <w:szCs w:val="24"/>
          <w:lang w:val="en-US"/>
        </w:rPr>
        <w:t>en Seen.</w:t>
      </w:r>
    </w:p>
    <w:p w:rsidR="005929E1" w:rsidRPr="00C03855" w:rsidRDefault="005929E1" w:rsidP="007A546E">
      <w:pPr>
        <w:ind w:left="360"/>
        <w:jc w:val="both"/>
        <w:rPr>
          <w:rFonts w:ascii="Times New Roman" w:hAnsi="Times New Roman" w:cs="Times New Roman"/>
          <w:sz w:val="24"/>
          <w:szCs w:val="24"/>
          <w:lang w:val="en-US"/>
        </w:rPr>
      </w:pPr>
    </w:p>
    <w:p w:rsidR="00AE7E4F" w:rsidRPr="00BE7A00" w:rsidRDefault="00AE7E4F" w:rsidP="00AE7E4F">
      <w:pPr>
        <w:jc w:val="both"/>
        <w:rPr>
          <w:rFonts w:ascii="Times New Roman" w:hAnsi="Times New Roman" w:cs="Times New Roman"/>
          <w:sz w:val="24"/>
          <w:szCs w:val="24"/>
          <w:lang w:val="en-US"/>
        </w:rPr>
      </w:pPr>
      <w:r>
        <w:rPr>
          <w:rFonts w:ascii="Times New Roman" w:hAnsi="Times New Roman" w:cs="Times New Roman"/>
          <w:b/>
          <w:sz w:val="28"/>
          <w:szCs w:val="28"/>
          <w:lang w:val="en-US"/>
        </w:rPr>
        <w:t>Kapitel 7</w:t>
      </w:r>
      <w:r w:rsidR="0085782C">
        <w:rPr>
          <w:rFonts w:ascii="Times New Roman" w:hAnsi="Times New Roman" w:cs="Times New Roman"/>
          <w:b/>
          <w:sz w:val="28"/>
          <w:szCs w:val="28"/>
          <w:lang w:val="en-US"/>
        </w:rPr>
        <w:t>: Wel</w:t>
      </w:r>
      <w:r>
        <w:rPr>
          <w:rFonts w:ascii="Times New Roman" w:hAnsi="Times New Roman" w:cs="Times New Roman"/>
          <w:b/>
          <w:sz w:val="28"/>
          <w:szCs w:val="28"/>
          <w:lang w:val="en-US"/>
        </w:rPr>
        <w:t xml:space="preserve">che Schlussfolgerungen ziehe ich aus dieser fast fünfzigjährigen Erfahrung mit dem Freirschen Ansatz? </w:t>
      </w:r>
    </w:p>
    <w:p w:rsidR="00AE7E4F" w:rsidRPr="00BE7A00" w:rsidRDefault="0085782C" w:rsidP="00AE7E4F">
      <w:pPr>
        <w:rPr>
          <w:rFonts w:ascii="Times New Roman" w:hAnsi="Times New Roman" w:cs="Times New Roman"/>
          <w:sz w:val="24"/>
          <w:szCs w:val="24"/>
          <w:lang w:val="en-US"/>
        </w:rPr>
      </w:pPr>
      <w:r>
        <w:rPr>
          <w:rFonts w:ascii="Times New Roman" w:hAnsi="Times New Roman" w:cs="Times New Roman"/>
          <w:sz w:val="24"/>
          <w:szCs w:val="24"/>
          <w:lang w:val="en-US"/>
        </w:rPr>
        <w:t xml:space="preserve">Meine Antwort besteht aus sieben Thesen, von denen jede eine tiefgehende Diskussion verlangt. </w:t>
      </w:r>
    </w:p>
    <w:p w:rsidR="00AE7E4F" w:rsidRPr="00BE7A00" w:rsidRDefault="00AE7E4F" w:rsidP="00AE7E4F">
      <w:pPr>
        <w:pStyle w:val="Listenabsatz"/>
        <w:numPr>
          <w:ilvl w:val="0"/>
          <w:numId w:val="1"/>
        </w:numPr>
        <w:rPr>
          <w:rFonts w:ascii="Times New Roman" w:hAnsi="Times New Roman" w:cs="Times New Roman"/>
          <w:sz w:val="24"/>
          <w:szCs w:val="24"/>
        </w:rPr>
      </w:pPr>
      <w:r w:rsidRPr="00BE7A00">
        <w:rPr>
          <w:rFonts w:ascii="Times New Roman" w:hAnsi="Times New Roman" w:cs="Times New Roman"/>
          <w:sz w:val="24"/>
          <w:szCs w:val="24"/>
        </w:rPr>
        <w:t xml:space="preserve">Es geht immer um ein </w:t>
      </w:r>
      <w:r w:rsidRPr="00BE7A00">
        <w:rPr>
          <w:rFonts w:ascii="Times New Roman" w:hAnsi="Times New Roman" w:cs="Times New Roman"/>
          <w:i/>
          <w:sz w:val="24"/>
          <w:szCs w:val="24"/>
        </w:rPr>
        <w:t>hic et nunc</w:t>
      </w:r>
    </w:p>
    <w:p w:rsidR="00AE7E4F" w:rsidRPr="00BE7A00" w:rsidRDefault="00AE7E4F" w:rsidP="00AE7E4F">
      <w:pPr>
        <w:pStyle w:val="Listenabsatz"/>
        <w:numPr>
          <w:ilvl w:val="0"/>
          <w:numId w:val="1"/>
        </w:numPr>
        <w:rPr>
          <w:rFonts w:ascii="Times New Roman" w:hAnsi="Times New Roman" w:cs="Times New Roman"/>
          <w:sz w:val="24"/>
          <w:szCs w:val="24"/>
        </w:rPr>
      </w:pPr>
      <w:r w:rsidRPr="00BE7A00">
        <w:rPr>
          <w:rFonts w:ascii="Times New Roman" w:hAnsi="Times New Roman" w:cs="Times New Roman"/>
          <w:sz w:val="24"/>
          <w:szCs w:val="24"/>
        </w:rPr>
        <w:t>Das historisch Mögliche tun</w:t>
      </w:r>
    </w:p>
    <w:p w:rsidR="00AE7E4F" w:rsidRPr="00BE7A00" w:rsidRDefault="00AE7E4F" w:rsidP="00AE7E4F">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Die lokalen Strukturen kennen und miteinbeziehen</w:t>
      </w:r>
    </w:p>
    <w:p w:rsidR="00AE7E4F" w:rsidRPr="00BE7A00" w:rsidRDefault="00AE7E4F" w:rsidP="00AE7E4F">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Teamarbeit ist gefragt</w:t>
      </w:r>
    </w:p>
    <w:p w:rsidR="00AE7E4F" w:rsidRPr="00BE7A00" w:rsidRDefault="00AE7E4F" w:rsidP="00AE7E4F">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Politik der kleinen Schritte</w:t>
      </w:r>
    </w:p>
    <w:p w:rsidR="00AE7E4F" w:rsidRPr="00BE7A00" w:rsidRDefault="00AE7E4F" w:rsidP="00AE7E4F">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lastRenderedPageBreak/>
        <w:t>Auch wirtschaftliche Aspekte beachten bzw. fördern</w:t>
      </w:r>
    </w:p>
    <w:p w:rsidR="005929E1" w:rsidRPr="00AE7E4F" w:rsidRDefault="00AE7E4F" w:rsidP="00AE7E4F">
      <w:pPr>
        <w:pStyle w:val="Listenabsatz"/>
        <w:numPr>
          <w:ilvl w:val="0"/>
          <w:numId w:val="1"/>
        </w:numPr>
        <w:rPr>
          <w:rFonts w:ascii="Times New Roman" w:hAnsi="Times New Roman" w:cs="Times New Roman"/>
          <w:sz w:val="24"/>
          <w:szCs w:val="24"/>
          <w:lang w:val="en-US"/>
        </w:rPr>
      </w:pPr>
      <w:r w:rsidRPr="00BE7A00">
        <w:rPr>
          <w:rFonts w:ascii="Times New Roman" w:hAnsi="Times New Roman" w:cs="Times New Roman"/>
          <w:sz w:val="24"/>
          <w:szCs w:val="24"/>
          <w:lang w:val="en-US"/>
        </w:rPr>
        <w:t>Le</w:t>
      </w:r>
      <w:r>
        <w:rPr>
          <w:rFonts w:ascii="Times New Roman" w:hAnsi="Times New Roman" w:cs="Times New Roman"/>
          <w:sz w:val="24"/>
          <w:szCs w:val="24"/>
          <w:lang w:val="en-US"/>
        </w:rPr>
        <w:t>rnen, Rückschläge zu verkraften</w:t>
      </w:r>
    </w:p>
    <w:sectPr w:rsidR="005929E1" w:rsidRPr="00AE7E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12" w:rsidRDefault="00426312" w:rsidP="0017352D">
      <w:pPr>
        <w:spacing w:after="0" w:line="240" w:lineRule="auto"/>
      </w:pPr>
      <w:r>
        <w:separator/>
      </w:r>
    </w:p>
  </w:endnote>
  <w:endnote w:type="continuationSeparator" w:id="0">
    <w:p w:rsidR="00426312" w:rsidRDefault="00426312" w:rsidP="0017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12" w:rsidRDefault="00426312" w:rsidP="0017352D">
      <w:pPr>
        <w:spacing w:after="0" w:line="240" w:lineRule="auto"/>
      </w:pPr>
      <w:r>
        <w:separator/>
      </w:r>
    </w:p>
  </w:footnote>
  <w:footnote w:type="continuationSeparator" w:id="0">
    <w:p w:rsidR="00426312" w:rsidRDefault="00426312" w:rsidP="0017352D">
      <w:pPr>
        <w:spacing w:after="0" w:line="240" w:lineRule="auto"/>
      </w:pPr>
      <w:r>
        <w:continuationSeparator/>
      </w:r>
    </w:p>
  </w:footnote>
  <w:footnote w:id="1">
    <w:p w:rsidR="00592493" w:rsidRPr="00592493" w:rsidRDefault="00592493">
      <w:pPr>
        <w:pStyle w:val="Funotentext"/>
        <w:rPr>
          <w:lang w:val="en-US"/>
        </w:rPr>
      </w:pPr>
      <w:r>
        <w:rPr>
          <w:rStyle w:val="Funotenzeichen"/>
        </w:rPr>
        <w:footnoteRef/>
      </w:r>
      <w:r w:rsidRPr="00592493">
        <w:rPr>
          <w:lang w:val="en-US"/>
        </w:rPr>
        <w:t xml:space="preserve"> </w:t>
      </w:r>
      <w:r>
        <w:rPr>
          <w:lang w:val="en-US"/>
        </w:rPr>
        <w:t>Ich bin seit 1970 Mitarbeiter dieser Einrichtung, die ich ein Vierteljahrhundert als Präsident geleitet habe. Zur Zeit bin ich aktiv als Mitglied des Akademischen Rates.</w:t>
      </w:r>
      <w:r w:rsidR="00043408">
        <w:rPr>
          <w:lang w:val="en-US"/>
        </w:rPr>
        <w:t xml:space="preserve"> Anfangs war das Hauptziel der brüderliche Dialog, den Dominique Pire sehr genau umschrieben hat (siehe Dominique Pire, </w:t>
      </w:r>
      <w:r w:rsidR="00043408" w:rsidRPr="00DC644F">
        <w:rPr>
          <w:i/>
          <w:lang w:val="en-US"/>
        </w:rPr>
        <w:t>Baut den Frieden</w:t>
      </w:r>
      <w:r w:rsidR="00043408">
        <w:rPr>
          <w:lang w:val="en-US"/>
        </w:rPr>
        <w:t>, Freiburg, Herder, 1967</w:t>
      </w:r>
      <w:r w:rsidR="00DC644F">
        <w:rPr>
          <w:lang w:val="en-US"/>
        </w:rPr>
        <w:t>, S. 135ff.)</w:t>
      </w:r>
      <w:r w:rsidR="00043408">
        <w:rPr>
          <w:lang w:val="en-US"/>
        </w:rPr>
        <w:t>. Seit 2010 beschäftigt sich die Friedensuniversität vor allem mit</w:t>
      </w:r>
      <w:r w:rsidR="00DC644F">
        <w:rPr>
          <w:lang w:val="en-US"/>
        </w:rPr>
        <w:t xml:space="preserve"> positiver</w:t>
      </w:r>
      <w:r w:rsidR="00043408">
        <w:rPr>
          <w:lang w:val="en-US"/>
        </w:rPr>
        <w:t xml:space="preserve"> Konfliktbewältigung. </w:t>
      </w:r>
    </w:p>
  </w:footnote>
  <w:footnote w:id="2">
    <w:p w:rsidR="008B5ABD" w:rsidRPr="008B5ABD" w:rsidRDefault="008B5ABD">
      <w:pPr>
        <w:pStyle w:val="Funotentext"/>
        <w:rPr>
          <w:lang w:val="en-US"/>
        </w:rPr>
      </w:pPr>
      <w:r>
        <w:rPr>
          <w:rStyle w:val="Funotenzeichen"/>
        </w:rPr>
        <w:footnoteRef/>
      </w:r>
      <w:r w:rsidRPr="008B5ABD">
        <w:rPr>
          <w:lang w:val="en-US"/>
        </w:rPr>
        <w:t xml:space="preserve"> </w:t>
      </w:r>
      <w:r>
        <w:rPr>
          <w:lang w:val="en-US"/>
        </w:rPr>
        <w:t>Ein vollständiger Bericht in französischer Sprache liegt vor.</w:t>
      </w:r>
    </w:p>
  </w:footnote>
  <w:footnote w:id="3">
    <w:p w:rsidR="0017352D" w:rsidRPr="0017352D" w:rsidRDefault="0017352D">
      <w:pPr>
        <w:pStyle w:val="Funotentext"/>
        <w:rPr>
          <w:lang w:val="en-US"/>
        </w:rPr>
      </w:pPr>
      <w:r>
        <w:rPr>
          <w:rStyle w:val="Funotenzeichen"/>
        </w:rPr>
        <w:footnoteRef/>
      </w:r>
      <w:r>
        <w:rPr>
          <w:rStyle w:val="Funotenzeichen"/>
        </w:rPr>
        <w:footnoteRef/>
      </w:r>
      <w:r>
        <w:rPr>
          <w:rStyle w:val="Funotenzeichen"/>
        </w:rPr>
        <w:footnoteRef/>
      </w:r>
      <w:r w:rsidRPr="0017352D">
        <w:rPr>
          <w:lang w:val="en-US"/>
        </w:rPr>
        <w:t xml:space="preserve"> Eine ausführliche Beschreinung dieses Curriculums ist 1976 unter dem Titel « Didaktische Einheiten im Kindergarten » im Juventa-Verlag (M</w:t>
      </w:r>
      <w:r>
        <w:rPr>
          <w:lang w:val="en-US"/>
        </w:rPr>
        <w:t>ünchen) erschienen.</w:t>
      </w:r>
    </w:p>
  </w:footnote>
  <w:footnote w:id="4">
    <w:p w:rsidR="000C6A8A" w:rsidRPr="000C6A8A" w:rsidRDefault="000C6A8A" w:rsidP="000C6A8A">
      <w:pPr>
        <w:pStyle w:val="berschrift3"/>
        <w:rPr>
          <w:sz w:val="20"/>
          <w:szCs w:val="20"/>
        </w:rPr>
      </w:pPr>
      <w:r>
        <w:rPr>
          <w:rStyle w:val="Funotenzeichen"/>
        </w:rPr>
        <w:footnoteRef/>
      </w:r>
      <w:r>
        <w:t xml:space="preserve">  </w:t>
      </w:r>
      <w:r>
        <w:rPr>
          <w:b w:val="0"/>
          <w:color w:val="333333"/>
          <w:sz w:val="20"/>
          <w:szCs w:val="20"/>
        </w:rPr>
        <w:t xml:space="preserve">Rue Renkin, 2, B-1030 – Brüssel, </w:t>
      </w:r>
      <w:r w:rsidRPr="000C6A8A">
        <w:rPr>
          <w:b w:val="0"/>
          <w:color w:val="333333"/>
          <w:sz w:val="20"/>
          <w:szCs w:val="20"/>
        </w:rPr>
        <w:t xml:space="preserve">Tel. : </w:t>
      </w:r>
      <w:r>
        <w:rPr>
          <w:b w:val="0"/>
          <w:color w:val="333333"/>
          <w:sz w:val="20"/>
          <w:szCs w:val="20"/>
        </w:rPr>
        <w:t>00-32-2-</w:t>
      </w:r>
      <w:r w:rsidRPr="000C6A8A">
        <w:rPr>
          <w:b w:val="0"/>
          <w:color w:val="333333"/>
          <w:sz w:val="20"/>
          <w:szCs w:val="20"/>
        </w:rPr>
        <w:t>243 70 30</w:t>
      </w:r>
      <w:r>
        <w:rPr>
          <w:b w:val="0"/>
          <w:color w:val="333333"/>
          <w:sz w:val="20"/>
          <w:szCs w:val="20"/>
        </w:rPr>
        <w:t>, E-mail : iteco@iteco.be</w:t>
      </w:r>
      <w:r w:rsidRPr="000C6A8A">
        <w:rPr>
          <w:color w:val="333333"/>
          <w:sz w:val="20"/>
          <w:szCs w:val="20"/>
        </w:rPr>
        <w:br/>
      </w:r>
    </w:p>
  </w:footnote>
  <w:footnote w:id="5">
    <w:p w:rsidR="00D43DD8" w:rsidRPr="00D43DD8" w:rsidRDefault="00D43DD8">
      <w:pPr>
        <w:pStyle w:val="Funotentext"/>
        <w:rPr>
          <w:lang w:val="fr-BE"/>
        </w:rPr>
      </w:pPr>
      <w:r>
        <w:rPr>
          <w:rStyle w:val="Funotenzeichen"/>
        </w:rPr>
        <w:footnoteRef/>
      </w:r>
      <w:r>
        <w:t xml:space="preserve"> </w:t>
      </w:r>
      <w:r w:rsidRPr="00D43DD8">
        <w:rPr>
          <w:i/>
          <w:lang w:val="fr-BE"/>
        </w:rPr>
        <w:t>Mobiliser les femmes pour l’alphabétisation</w:t>
      </w:r>
      <w:r>
        <w:rPr>
          <w:lang w:val="fr-BE"/>
        </w:rPr>
        <w:t>, Genf, Bureau International de l’Education, 1990, S.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D1B"/>
    <w:multiLevelType w:val="hybridMultilevel"/>
    <w:tmpl w:val="0D04C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E02DA"/>
    <w:multiLevelType w:val="hybridMultilevel"/>
    <w:tmpl w:val="17D0C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F2285C"/>
    <w:multiLevelType w:val="hybridMultilevel"/>
    <w:tmpl w:val="DD42AB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C70AB0"/>
    <w:multiLevelType w:val="hybridMultilevel"/>
    <w:tmpl w:val="5C161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D66BCE"/>
    <w:multiLevelType w:val="hybridMultilevel"/>
    <w:tmpl w:val="F53814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D622647"/>
    <w:multiLevelType w:val="hybridMultilevel"/>
    <w:tmpl w:val="7CAC6778"/>
    <w:lvl w:ilvl="0" w:tplc="040C000F">
      <w:start w:val="1"/>
      <w:numFmt w:val="decimal"/>
      <w:lvlText w:val="%1."/>
      <w:lvlJc w:val="left"/>
      <w:pPr>
        <w:ind w:left="5250" w:hanging="360"/>
      </w:pPr>
    </w:lvl>
    <w:lvl w:ilvl="1" w:tplc="040C0019" w:tentative="1">
      <w:start w:val="1"/>
      <w:numFmt w:val="lowerLetter"/>
      <w:lvlText w:val="%2."/>
      <w:lvlJc w:val="left"/>
      <w:pPr>
        <w:ind w:left="5970" w:hanging="360"/>
      </w:pPr>
    </w:lvl>
    <w:lvl w:ilvl="2" w:tplc="040C001B" w:tentative="1">
      <w:start w:val="1"/>
      <w:numFmt w:val="lowerRoman"/>
      <w:lvlText w:val="%3."/>
      <w:lvlJc w:val="right"/>
      <w:pPr>
        <w:ind w:left="6690" w:hanging="180"/>
      </w:pPr>
    </w:lvl>
    <w:lvl w:ilvl="3" w:tplc="040C000F" w:tentative="1">
      <w:start w:val="1"/>
      <w:numFmt w:val="decimal"/>
      <w:lvlText w:val="%4."/>
      <w:lvlJc w:val="left"/>
      <w:pPr>
        <w:ind w:left="7410" w:hanging="360"/>
      </w:pPr>
    </w:lvl>
    <w:lvl w:ilvl="4" w:tplc="040C0019" w:tentative="1">
      <w:start w:val="1"/>
      <w:numFmt w:val="lowerLetter"/>
      <w:lvlText w:val="%5."/>
      <w:lvlJc w:val="left"/>
      <w:pPr>
        <w:ind w:left="8130" w:hanging="360"/>
      </w:pPr>
    </w:lvl>
    <w:lvl w:ilvl="5" w:tplc="040C001B" w:tentative="1">
      <w:start w:val="1"/>
      <w:numFmt w:val="lowerRoman"/>
      <w:lvlText w:val="%6."/>
      <w:lvlJc w:val="right"/>
      <w:pPr>
        <w:ind w:left="8850" w:hanging="180"/>
      </w:pPr>
    </w:lvl>
    <w:lvl w:ilvl="6" w:tplc="040C000F" w:tentative="1">
      <w:start w:val="1"/>
      <w:numFmt w:val="decimal"/>
      <w:lvlText w:val="%7."/>
      <w:lvlJc w:val="left"/>
      <w:pPr>
        <w:ind w:left="9570" w:hanging="360"/>
      </w:pPr>
    </w:lvl>
    <w:lvl w:ilvl="7" w:tplc="040C0019" w:tentative="1">
      <w:start w:val="1"/>
      <w:numFmt w:val="lowerLetter"/>
      <w:lvlText w:val="%8."/>
      <w:lvlJc w:val="left"/>
      <w:pPr>
        <w:ind w:left="10290" w:hanging="360"/>
      </w:pPr>
    </w:lvl>
    <w:lvl w:ilvl="8" w:tplc="040C001B" w:tentative="1">
      <w:start w:val="1"/>
      <w:numFmt w:val="lowerRoman"/>
      <w:lvlText w:val="%9."/>
      <w:lvlJc w:val="right"/>
      <w:pPr>
        <w:ind w:left="11010" w:hanging="180"/>
      </w:pPr>
    </w:lvl>
  </w:abstractNum>
  <w:abstractNum w:abstractNumId="6">
    <w:nsid w:val="46AE4F5F"/>
    <w:multiLevelType w:val="hybridMultilevel"/>
    <w:tmpl w:val="51E2AD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9258B8"/>
    <w:multiLevelType w:val="hybridMultilevel"/>
    <w:tmpl w:val="860616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630266A"/>
    <w:multiLevelType w:val="hybridMultilevel"/>
    <w:tmpl w:val="F4E8F3B8"/>
    <w:lvl w:ilvl="0" w:tplc="82940FFC">
      <w:start w:val="1"/>
      <w:numFmt w:val="bullet"/>
      <w:lvlText w:val=""/>
      <w:lvlJc w:val="left"/>
      <w:pPr>
        <w:tabs>
          <w:tab w:val="num" w:pos="720"/>
        </w:tabs>
        <w:ind w:left="720" w:hanging="360"/>
      </w:pPr>
      <w:rPr>
        <w:rFonts w:ascii="Symbol" w:hAnsi="Symbol" w:hint="default"/>
      </w:rPr>
    </w:lvl>
    <w:lvl w:ilvl="1" w:tplc="944A3F96" w:tentative="1">
      <w:start w:val="1"/>
      <w:numFmt w:val="bullet"/>
      <w:lvlText w:val=""/>
      <w:lvlJc w:val="left"/>
      <w:pPr>
        <w:tabs>
          <w:tab w:val="num" w:pos="1440"/>
        </w:tabs>
        <w:ind w:left="1440" w:hanging="360"/>
      </w:pPr>
      <w:rPr>
        <w:rFonts w:ascii="Symbol" w:hAnsi="Symbol" w:hint="default"/>
      </w:rPr>
    </w:lvl>
    <w:lvl w:ilvl="2" w:tplc="DF7AFBAE" w:tentative="1">
      <w:start w:val="1"/>
      <w:numFmt w:val="bullet"/>
      <w:lvlText w:val=""/>
      <w:lvlJc w:val="left"/>
      <w:pPr>
        <w:tabs>
          <w:tab w:val="num" w:pos="2160"/>
        </w:tabs>
        <w:ind w:left="2160" w:hanging="360"/>
      </w:pPr>
      <w:rPr>
        <w:rFonts w:ascii="Symbol" w:hAnsi="Symbol" w:hint="default"/>
      </w:rPr>
    </w:lvl>
    <w:lvl w:ilvl="3" w:tplc="D026EDC6" w:tentative="1">
      <w:start w:val="1"/>
      <w:numFmt w:val="bullet"/>
      <w:lvlText w:val=""/>
      <w:lvlJc w:val="left"/>
      <w:pPr>
        <w:tabs>
          <w:tab w:val="num" w:pos="2880"/>
        </w:tabs>
        <w:ind w:left="2880" w:hanging="360"/>
      </w:pPr>
      <w:rPr>
        <w:rFonts w:ascii="Symbol" w:hAnsi="Symbol" w:hint="default"/>
      </w:rPr>
    </w:lvl>
    <w:lvl w:ilvl="4" w:tplc="4F2231C0" w:tentative="1">
      <w:start w:val="1"/>
      <w:numFmt w:val="bullet"/>
      <w:lvlText w:val=""/>
      <w:lvlJc w:val="left"/>
      <w:pPr>
        <w:tabs>
          <w:tab w:val="num" w:pos="3600"/>
        </w:tabs>
        <w:ind w:left="3600" w:hanging="360"/>
      </w:pPr>
      <w:rPr>
        <w:rFonts w:ascii="Symbol" w:hAnsi="Symbol" w:hint="default"/>
      </w:rPr>
    </w:lvl>
    <w:lvl w:ilvl="5" w:tplc="072C87B6" w:tentative="1">
      <w:start w:val="1"/>
      <w:numFmt w:val="bullet"/>
      <w:lvlText w:val=""/>
      <w:lvlJc w:val="left"/>
      <w:pPr>
        <w:tabs>
          <w:tab w:val="num" w:pos="4320"/>
        </w:tabs>
        <w:ind w:left="4320" w:hanging="360"/>
      </w:pPr>
      <w:rPr>
        <w:rFonts w:ascii="Symbol" w:hAnsi="Symbol" w:hint="default"/>
      </w:rPr>
    </w:lvl>
    <w:lvl w:ilvl="6" w:tplc="F47AA224" w:tentative="1">
      <w:start w:val="1"/>
      <w:numFmt w:val="bullet"/>
      <w:lvlText w:val=""/>
      <w:lvlJc w:val="left"/>
      <w:pPr>
        <w:tabs>
          <w:tab w:val="num" w:pos="5040"/>
        </w:tabs>
        <w:ind w:left="5040" w:hanging="360"/>
      </w:pPr>
      <w:rPr>
        <w:rFonts w:ascii="Symbol" w:hAnsi="Symbol" w:hint="default"/>
      </w:rPr>
    </w:lvl>
    <w:lvl w:ilvl="7" w:tplc="EDA2FC22" w:tentative="1">
      <w:start w:val="1"/>
      <w:numFmt w:val="bullet"/>
      <w:lvlText w:val=""/>
      <w:lvlJc w:val="left"/>
      <w:pPr>
        <w:tabs>
          <w:tab w:val="num" w:pos="5760"/>
        </w:tabs>
        <w:ind w:left="5760" w:hanging="360"/>
      </w:pPr>
      <w:rPr>
        <w:rFonts w:ascii="Symbol" w:hAnsi="Symbol" w:hint="default"/>
      </w:rPr>
    </w:lvl>
    <w:lvl w:ilvl="8" w:tplc="47447E5A" w:tentative="1">
      <w:start w:val="1"/>
      <w:numFmt w:val="bullet"/>
      <w:lvlText w:val=""/>
      <w:lvlJc w:val="left"/>
      <w:pPr>
        <w:tabs>
          <w:tab w:val="num" w:pos="6480"/>
        </w:tabs>
        <w:ind w:left="6480" w:hanging="360"/>
      </w:pPr>
      <w:rPr>
        <w:rFonts w:ascii="Symbol" w:hAnsi="Symbol" w:hint="default"/>
      </w:rPr>
    </w:lvl>
  </w:abstractNum>
  <w:abstractNum w:abstractNumId="9">
    <w:nsid w:val="613F7130"/>
    <w:multiLevelType w:val="hybridMultilevel"/>
    <w:tmpl w:val="2AC64B52"/>
    <w:lvl w:ilvl="0" w:tplc="040C0001">
      <w:start w:val="1"/>
      <w:numFmt w:val="bullet"/>
      <w:lvlText w:val=""/>
      <w:lvlJc w:val="left"/>
      <w:pPr>
        <w:ind w:left="5970" w:hanging="360"/>
      </w:pPr>
      <w:rPr>
        <w:rFonts w:ascii="Symbol" w:hAnsi="Symbol" w:hint="default"/>
      </w:rPr>
    </w:lvl>
    <w:lvl w:ilvl="1" w:tplc="040C0003" w:tentative="1">
      <w:start w:val="1"/>
      <w:numFmt w:val="bullet"/>
      <w:lvlText w:val="o"/>
      <w:lvlJc w:val="left"/>
      <w:pPr>
        <w:ind w:left="6690" w:hanging="360"/>
      </w:pPr>
      <w:rPr>
        <w:rFonts w:ascii="Courier New" w:hAnsi="Courier New" w:cs="Courier New" w:hint="default"/>
      </w:rPr>
    </w:lvl>
    <w:lvl w:ilvl="2" w:tplc="040C0005" w:tentative="1">
      <w:start w:val="1"/>
      <w:numFmt w:val="bullet"/>
      <w:lvlText w:val=""/>
      <w:lvlJc w:val="left"/>
      <w:pPr>
        <w:ind w:left="7410" w:hanging="360"/>
      </w:pPr>
      <w:rPr>
        <w:rFonts w:ascii="Wingdings" w:hAnsi="Wingdings" w:hint="default"/>
      </w:rPr>
    </w:lvl>
    <w:lvl w:ilvl="3" w:tplc="040C0001" w:tentative="1">
      <w:start w:val="1"/>
      <w:numFmt w:val="bullet"/>
      <w:lvlText w:val=""/>
      <w:lvlJc w:val="left"/>
      <w:pPr>
        <w:ind w:left="8130" w:hanging="360"/>
      </w:pPr>
      <w:rPr>
        <w:rFonts w:ascii="Symbol" w:hAnsi="Symbol" w:hint="default"/>
      </w:rPr>
    </w:lvl>
    <w:lvl w:ilvl="4" w:tplc="040C0003" w:tentative="1">
      <w:start w:val="1"/>
      <w:numFmt w:val="bullet"/>
      <w:lvlText w:val="o"/>
      <w:lvlJc w:val="left"/>
      <w:pPr>
        <w:ind w:left="8850" w:hanging="360"/>
      </w:pPr>
      <w:rPr>
        <w:rFonts w:ascii="Courier New" w:hAnsi="Courier New" w:cs="Courier New" w:hint="default"/>
      </w:rPr>
    </w:lvl>
    <w:lvl w:ilvl="5" w:tplc="040C0005" w:tentative="1">
      <w:start w:val="1"/>
      <w:numFmt w:val="bullet"/>
      <w:lvlText w:val=""/>
      <w:lvlJc w:val="left"/>
      <w:pPr>
        <w:ind w:left="9570" w:hanging="360"/>
      </w:pPr>
      <w:rPr>
        <w:rFonts w:ascii="Wingdings" w:hAnsi="Wingdings" w:hint="default"/>
      </w:rPr>
    </w:lvl>
    <w:lvl w:ilvl="6" w:tplc="040C0001" w:tentative="1">
      <w:start w:val="1"/>
      <w:numFmt w:val="bullet"/>
      <w:lvlText w:val=""/>
      <w:lvlJc w:val="left"/>
      <w:pPr>
        <w:ind w:left="10290" w:hanging="360"/>
      </w:pPr>
      <w:rPr>
        <w:rFonts w:ascii="Symbol" w:hAnsi="Symbol" w:hint="default"/>
      </w:rPr>
    </w:lvl>
    <w:lvl w:ilvl="7" w:tplc="040C0003" w:tentative="1">
      <w:start w:val="1"/>
      <w:numFmt w:val="bullet"/>
      <w:lvlText w:val="o"/>
      <w:lvlJc w:val="left"/>
      <w:pPr>
        <w:ind w:left="11010" w:hanging="360"/>
      </w:pPr>
      <w:rPr>
        <w:rFonts w:ascii="Courier New" w:hAnsi="Courier New" w:cs="Courier New" w:hint="default"/>
      </w:rPr>
    </w:lvl>
    <w:lvl w:ilvl="8" w:tplc="040C0005" w:tentative="1">
      <w:start w:val="1"/>
      <w:numFmt w:val="bullet"/>
      <w:lvlText w:val=""/>
      <w:lvlJc w:val="left"/>
      <w:pPr>
        <w:ind w:left="1173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7"/>
  </w:num>
  <w:num w:numId="6">
    <w:abstractNumId w:val="5"/>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60"/>
    <w:rsid w:val="00043408"/>
    <w:rsid w:val="00056B8E"/>
    <w:rsid w:val="00081647"/>
    <w:rsid w:val="0008581D"/>
    <w:rsid w:val="000A5B34"/>
    <w:rsid w:val="000C6A8A"/>
    <w:rsid w:val="000D2119"/>
    <w:rsid w:val="000E4E8F"/>
    <w:rsid w:val="00101DF5"/>
    <w:rsid w:val="001038B4"/>
    <w:rsid w:val="0017352D"/>
    <w:rsid w:val="00197331"/>
    <w:rsid w:val="001C3F0E"/>
    <w:rsid w:val="002F38A3"/>
    <w:rsid w:val="00354C94"/>
    <w:rsid w:val="0037755F"/>
    <w:rsid w:val="00392B5A"/>
    <w:rsid w:val="003F3283"/>
    <w:rsid w:val="00426312"/>
    <w:rsid w:val="00443D78"/>
    <w:rsid w:val="004678D0"/>
    <w:rsid w:val="005506C7"/>
    <w:rsid w:val="00592493"/>
    <w:rsid w:val="005929E1"/>
    <w:rsid w:val="00624614"/>
    <w:rsid w:val="00644C60"/>
    <w:rsid w:val="00697EF6"/>
    <w:rsid w:val="006A65B5"/>
    <w:rsid w:val="00730E16"/>
    <w:rsid w:val="00735E2C"/>
    <w:rsid w:val="0074763A"/>
    <w:rsid w:val="00777F0C"/>
    <w:rsid w:val="00794074"/>
    <w:rsid w:val="007A546E"/>
    <w:rsid w:val="007D5F50"/>
    <w:rsid w:val="007D798F"/>
    <w:rsid w:val="007E212D"/>
    <w:rsid w:val="0085782C"/>
    <w:rsid w:val="008B42A2"/>
    <w:rsid w:val="008B5ABD"/>
    <w:rsid w:val="008C37D5"/>
    <w:rsid w:val="008E152D"/>
    <w:rsid w:val="008F5E41"/>
    <w:rsid w:val="009407F9"/>
    <w:rsid w:val="00946DB3"/>
    <w:rsid w:val="009763E5"/>
    <w:rsid w:val="00A27374"/>
    <w:rsid w:val="00A67435"/>
    <w:rsid w:val="00AA1D34"/>
    <w:rsid w:val="00AA3DA3"/>
    <w:rsid w:val="00AE7E4F"/>
    <w:rsid w:val="00B35E52"/>
    <w:rsid w:val="00B53C47"/>
    <w:rsid w:val="00B84231"/>
    <w:rsid w:val="00BA3A0F"/>
    <w:rsid w:val="00BC6905"/>
    <w:rsid w:val="00BE7A00"/>
    <w:rsid w:val="00C03855"/>
    <w:rsid w:val="00C42D35"/>
    <w:rsid w:val="00C438FA"/>
    <w:rsid w:val="00C93FE6"/>
    <w:rsid w:val="00CD52D5"/>
    <w:rsid w:val="00CF46C8"/>
    <w:rsid w:val="00D226AD"/>
    <w:rsid w:val="00D231E9"/>
    <w:rsid w:val="00D43DD8"/>
    <w:rsid w:val="00DC587D"/>
    <w:rsid w:val="00DC644F"/>
    <w:rsid w:val="00E5798D"/>
    <w:rsid w:val="00E701B5"/>
    <w:rsid w:val="00EB39DF"/>
    <w:rsid w:val="00EE439C"/>
    <w:rsid w:val="00F33221"/>
    <w:rsid w:val="00F57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0C6A8A"/>
    <w:pPr>
      <w:spacing w:before="240" w:after="120" w:line="336" w:lineRule="atLeast"/>
      <w:outlineLvl w:val="2"/>
    </w:pPr>
    <w:rPr>
      <w:rFonts w:ascii="Times New Roman" w:eastAsia="Times New Roman" w:hAnsi="Times New Roman" w:cs="Times New Roman"/>
      <w:b/>
      <w:bCs/>
      <w:color w:val="006684"/>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798D"/>
    <w:pPr>
      <w:ind w:left="720"/>
      <w:contextualSpacing/>
    </w:pPr>
  </w:style>
  <w:style w:type="paragraph" w:styleId="Funotentext">
    <w:name w:val="footnote text"/>
    <w:basedOn w:val="Standard"/>
    <w:link w:val="FunotentextZchn"/>
    <w:uiPriority w:val="99"/>
    <w:semiHidden/>
    <w:unhideWhenUsed/>
    <w:rsid w:val="001735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352D"/>
    <w:rPr>
      <w:sz w:val="20"/>
      <w:szCs w:val="20"/>
    </w:rPr>
  </w:style>
  <w:style w:type="character" w:styleId="Funotenzeichen">
    <w:name w:val="footnote reference"/>
    <w:basedOn w:val="Absatz-Standardschriftart"/>
    <w:uiPriority w:val="99"/>
    <w:semiHidden/>
    <w:unhideWhenUsed/>
    <w:rsid w:val="0017352D"/>
    <w:rPr>
      <w:vertAlign w:val="superscript"/>
    </w:rPr>
  </w:style>
  <w:style w:type="character" w:customStyle="1" w:styleId="berschrift3Zchn">
    <w:name w:val="Überschrift 3 Zchn"/>
    <w:basedOn w:val="Absatz-Standardschriftart"/>
    <w:link w:val="berschrift3"/>
    <w:uiPriority w:val="9"/>
    <w:rsid w:val="000C6A8A"/>
    <w:rPr>
      <w:rFonts w:ascii="Times New Roman" w:eastAsia="Times New Roman" w:hAnsi="Times New Roman" w:cs="Times New Roman"/>
      <w:b/>
      <w:bCs/>
      <w:color w:val="006684"/>
      <w:sz w:val="24"/>
      <w:szCs w:val="24"/>
      <w:lang w:eastAsia="fr-FR"/>
    </w:rPr>
  </w:style>
  <w:style w:type="character" w:styleId="Hyperlink">
    <w:name w:val="Hyperlink"/>
    <w:basedOn w:val="Absatz-Standardschriftart"/>
    <w:uiPriority w:val="99"/>
    <w:semiHidden/>
    <w:unhideWhenUsed/>
    <w:rsid w:val="000C6A8A"/>
    <w:rPr>
      <w:color w:val="333333"/>
      <w:u w:val="single"/>
    </w:rPr>
  </w:style>
  <w:style w:type="paragraph" w:styleId="HTMLAdresse">
    <w:name w:val="HTML Address"/>
    <w:basedOn w:val="Standard"/>
    <w:link w:val="HTMLAdresseZchn"/>
    <w:uiPriority w:val="99"/>
    <w:semiHidden/>
    <w:unhideWhenUsed/>
    <w:rsid w:val="000C6A8A"/>
    <w:pPr>
      <w:spacing w:before="240" w:after="240" w:line="240" w:lineRule="auto"/>
      <w:ind w:left="480"/>
    </w:pPr>
    <w:rPr>
      <w:rFonts w:ascii="Times New Roman" w:eastAsia="Times New Roman" w:hAnsi="Times New Roman" w:cs="Times New Roman"/>
      <w:sz w:val="24"/>
      <w:szCs w:val="24"/>
      <w:lang w:eastAsia="fr-FR"/>
    </w:rPr>
  </w:style>
  <w:style w:type="character" w:customStyle="1" w:styleId="HTMLAdresseZchn">
    <w:name w:val="HTML Adresse Zchn"/>
    <w:basedOn w:val="Absatz-Standardschriftart"/>
    <w:link w:val="HTMLAdresse"/>
    <w:uiPriority w:val="99"/>
    <w:semiHidden/>
    <w:rsid w:val="000C6A8A"/>
    <w:rPr>
      <w:rFonts w:ascii="Times New Roman" w:eastAsia="Times New Roman" w:hAnsi="Times New Roman" w:cs="Times New Roman"/>
      <w:sz w:val="24"/>
      <w:szCs w:val="24"/>
      <w:lang w:eastAsia="fr-FR"/>
    </w:rPr>
  </w:style>
  <w:style w:type="paragraph" w:styleId="StandardWeb">
    <w:name w:val="Normal (Web)"/>
    <w:basedOn w:val="Standard"/>
    <w:uiPriority w:val="99"/>
    <w:semiHidden/>
    <w:unhideWhenUsed/>
    <w:rsid w:val="0062461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Kopfzeile">
    <w:name w:val="header"/>
    <w:basedOn w:val="Standard"/>
    <w:link w:val="KopfzeileZchn"/>
    <w:uiPriority w:val="99"/>
    <w:unhideWhenUsed/>
    <w:rsid w:val="005929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29E1"/>
  </w:style>
  <w:style w:type="paragraph" w:styleId="Fuzeile">
    <w:name w:val="footer"/>
    <w:basedOn w:val="Standard"/>
    <w:link w:val="FuzeileZchn"/>
    <w:uiPriority w:val="99"/>
    <w:unhideWhenUsed/>
    <w:rsid w:val="005929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2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0C6A8A"/>
    <w:pPr>
      <w:spacing w:before="240" w:after="120" w:line="336" w:lineRule="atLeast"/>
      <w:outlineLvl w:val="2"/>
    </w:pPr>
    <w:rPr>
      <w:rFonts w:ascii="Times New Roman" w:eastAsia="Times New Roman" w:hAnsi="Times New Roman" w:cs="Times New Roman"/>
      <w:b/>
      <w:bCs/>
      <w:color w:val="006684"/>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798D"/>
    <w:pPr>
      <w:ind w:left="720"/>
      <w:contextualSpacing/>
    </w:pPr>
  </w:style>
  <w:style w:type="paragraph" w:styleId="Funotentext">
    <w:name w:val="footnote text"/>
    <w:basedOn w:val="Standard"/>
    <w:link w:val="FunotentextZchn"/>
    <w:uiPriority w:val="99"/>
    <w:semiHidden/>
    <w:unhideWhenUsed/>
    <w:rsid w:val="0017352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7352D"/>
    <w:rPr>
      <w:sz w:val="20"/>
      <w:szCs w:val="20"/>
    </w:rPr>
  </w:style>
  <w:style w:type="character" w:styleId="Funotenzeichen">
    <w:name w:val="footnote reference"/>
    <w:basedOn w:val="Absatz-Standardschriftart"/>
    <w:uiPriority w:val="99"/>
    <w:semiHidden/>
    <w:unhideWhenUsed/>
    <w:rsid w:val="0017352D"/>
    <w:rPr>
      <w:vertAlign w:val="superscript"/>
    </w:rPr>
  </w:style>
  <w:style w:type="character" w:customStyle="1" w:styleId="berschrift3Zchn">
    <w:name w:val="Überschrift 3 Zchn"/>
    <w:basedOn w:val="Absatz-Standardschriftart"/>
    <w:link w:val="berschrift3"/>
    <w:uiPriority w:val="9"/>
    <w:rsid w:val="000C6A8A"/>
    <w:rPr>
      <w:rFonts w:ascii="Times New Roman" w:eastAsia="Times New Roman" w:hAnsi="Times New Roman" w:cs="Times New Roman"/>
      <w:b/>
      <w:bCs/>
      <w:color w:val="006684"/>
      <w:sz w:val="24"/>
      <w:szCs w:val="24"/>
      <w:lang w:eastAsia="fr-FR"/>
    </w:rPr>
  </w:style>
  <w:style w:type="character" w:styleId="Hyperlink">
    <w:name w:val="Hyperlink"/>
    <w:basedOn w:val="Absatz-Standardschriftart"/>
    <w:uiPriority w:val="99"/>
    <w:semiHidden/>
    <w:unhideWhenUsed/>
    <w:rsid w:val="000C6A8A"/>
    <w:rPr>
      <w:color w:val="333333"/>
      <w:u w:val="single"/>
    </w:rPr>
  </w:style>
  <w:style w:type="paragraph" w:styleId="HTMLAdresse">
    <w:name w:val="HTML Address"/>
    <w:basedOn w:val="Standard"/>
    <w:link w:val="HTMLAdresseZchn"/>
    <w:uiPriority w:val="99"/>
    <w:semiHidden/>
    <w:unhideWhenUsed/>
    <w:rsid w:val="000C6A8A"/>
    <w:pPr>
      <w:spacing w:before="240" w:after="240" w:line="240" w:lineRule="auto"/>
      <w:ind w:left="480"/>
    </w:pPr>
    <w:rPr>
      <w:rFonts w:ascii="Times New Roman" w:eastAsia="Times New Roman" w:hAnsi="Times New Roman" w:cs="Times New Roman"/>
      <w:sz w:val="24"/>
      <w:szCs w:val="24"/>
      <w:lang w:eastAsia="fr-FR"/>
    </w:rPr>
  </w:style>
  <w:style w:type="character" w:customStyle="1" w:styleId="HTMLAdresseZchn">
    <w:name w:val="HTML Adresse Zchn"/>
    <w:basedOn w:val="Absatz-Standardschriftart"/>
    <w:link w:val="HTMLAdresse"/>
    <w:uiPriority w:val="99"/>
    <w:semiHidden/>
    <w:rsid w:val="000C6A8A"/>
    <w:rPr>
      <w:rFonts w:ascii="Times New Roman" w:eastAsia="Times New Roman" w:hAnsi="Times New Roman" w:cs="Times New Roman"/>
      <w:sz w:val="24"/>
      <w:szCs w:val="24"/>
      <w:lang w:eastAsia="fr-FR"/>
    </w:rPr>
  </w:style>
  <w:style w:type="paragraph" w:styleId="StandardWeb">
    <w:name w:val="Normal (Web)"/>
    <w:basedOn w:val="Standard"/>
    <w:uiPriority w:val="99"/>
    <w:semiHidden/>
    <w:unhideWhenUsed/>
    <w:rsid w:val="0062461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Kopfzeile">
    <w:name w:val="header"/>
    <w:basedOn w:val="Standard"/>
    <w:link w:val="KopfzeileZchn"/>
    <w:uiPriority w:val="99"/>
    <w:unhideWhenUsed/>
    <w:rsid w:val="005929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29E1"/>
  </w:style>
  <w:style w:type="paragraph" w:styleId="Fuzeile">
    <w:name w:val="footer"/>
    <w:basedOn w:val="Standard"/>
    <w:link w:val="FuzeileZchn"/>
    <w:uiPriority w:val="99"/>
    <w:unhideWhenUsed/>
    <w:rsid w:val="005929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389">
      <w:bodyDiv w:val="1"/>
      <w:marLeft w:val="0"/>
      <w:marRight w:val="0"/>
      <w:marTop w:val="0"/>
      <w:marBottom w:val="0"/>
      <w:divBdr>
        <w:top w:val="none" w:sz="0" w:space="0" w:color="auto"/>
        <w:left w:val="none" w:sz="0" w:space="0" w:color="auto"/>
        <w:bottom w:val="none" w:sz="0" w:space="0" w:color="auto"/>
        <w:right w:val="none" w:sz="0" w:space="0" w:color="auto"/>
      </w:divBdr>
      <w:divsChild>
        <w:div w:id="444232235">
          <w:marLeft w:val="432"/>
          <w:marRight w:val="0"/>
          <w:marTop w:val="115"/>
          <w:marBottom w:val="0"/>
          <w:divBdr>
            <w:top w:val="none" w:sz="0" w:space="0" w:color="auto"/>
            <w:left w:val="none" w:sz="0" w:space="0" w:color="auto"/>
            <w:bottom w:val="none" w:sz="0" w:space="0" w:color="auto"/>
            <w:right w:val="none" w:sz="0" w:space="0" w:color="auto"/>
          </w:divBdr>
        </w:div>
        <w:div w:id="1318916613">
          <w:marLeft w:val="432"/>
          <w:marRight w:val="0"/>
          <w:marTop w:val="115"/>
          <w:marBottom w:val="0"/>
          <w:divBdr>
            <w:top w:val="none" w:sz="0" w:space="0" w:color="auto"/>
            <w:left w:val="none" w:sz="0" w:space="0" w:color="auto"/>
            <w:bottom w:val="none" w:sz="0" w:space="0" w:color="auto"/>
            <w:right w:val="none" w:sz="0" w:space="0" w:color="auto"/>
          </w:divBdr>
        </w:div>
        <w:div w:id="1558085100">
          <w:marLeft w:val="432"/>
          <w:marRight w:val="0"/>
          <w:marTop w:val="115"/>
          <w:marBottom w:val="0"/>
          <w:divBdr>
            <w:top w:val="none" w:sz="0" w:space="0" w:color="auto"/>
            <w:left w:val="none" w:sz="0" w:space="0" w:color="auto"/>
            <w:bottom w:val="none" w:sz="0" w:space="0" w:color="auto"/>
            <w:right w:val="none" w:sz="0" w:space="0" w:color="auto"/>
          </w:divBdr>
        </w:div>
        <w:div w:id="710350168">
          <w:marLeft w:val="432"/>
          <w:marRight w:val="0"/>
          <w:marTop w:val="115"/>
          <w:marBottom w:val="0"/>
          <w:divBdr>
            <w:top w:val="none" w:sz="0" w:space="0" w:color="auto"/>
            <w:left w:val="none" w:sz="0" w:space="0" w:color="auto"/>
            <w:bottom w:val="none" w:sz="0" w:space="0" w:color="auto"/>
            <w:right w:val="none" w:sz="0" w:space="0" w:color="auto"/>
          </w:divBdr>
        </w:div>
        <w:div w:id="256789187">
          <w:marLeft w:val="432"/>
          <w:marRight w:val="0"/>
          <w:marTop w:val="115"/>
          <w:marBottom w:val="0"/>
          <w:divBdr>
            <w:top w:val="none" w:sz="0" w:space="0" w:color="auto"/>
            <w:left w:val="none" w:sz="0" w:space="0" w:color="auto"/>
            <w:bottom w:val="none" w:sz="0" w:space="0" w:color="auto"/>
            <w:right w:val="none" w:sz="0" w:space="0" w:color="auto"/>
          </w:divBdr>
        </w:div>
        <w:div w:id="1392269388">
          <w:marLeft w:val="432"/>
          <w:marRight w:val="0"/>
          <w:marTop w:val="115"/>
          <w:marBottom w:val="0"/>
          <w:divBdr>
            <w:top w:val="none" w:sz="0" w:space="0" w:color="auto"/>
            <w:left w:val="none" w:sz="0" w:space="0" w:color="auto"/>
            <w:bottom w:val="none" w:sz="0" w:space="0" w:color="auto"/>
            <w:right w:val="none" w:sz="0" w:space="0" w:color="auto"/>
          </w:divBdr>
        </w:div>
        <w:div w:id="1464469862">
          <w:marLeft w:val="432"/>
          <w:marRight w:val="0"/>
          <w:marTop w:val="115"/>
          <w:marBottom w:val="0"/>
          <w:divBdr>
            <w:top w:val="none" w:sz="0" w:space="0" w:color="auto"/>
            <w:left w:val="none" w:sz="0" w:space="0" w:color="auto"/>
            <w:bottom w:val="none" w:sz="0" w:space="0" w:color="auto"/>
            <w:right w:val="none" w:sz="0" w:space="0" w:color="auto"/>
          </w:divBdr>
        </w:div>
      </w:divsChild>
    </w:div>
    <w:div w:id="678041056">
      <w:bodyDiv w:val="1"/>
      <w:marLeft w:val="0"/>
      <w:marRight w:val="0"/>
      <w:marTop w:val="0"/>
      <w:marBottom w:val="0"/>
      <w:divBdr>
        <w:top w:val="none" w:sz="0" w:space="0" w:color="auto"/>
        <w:left w:val="none" w:sz="0" w:space="0" w:color="auto"/>
        <w:bottom w:val="none" w:sz="0" w:space="0" w:color="auto"/>
        <w:right w:val="none" w:sz="0" w:space="0" w:color="auto"/>
      </w:divBdr>
      <w:divsChild>
        <w:div w:id="159388154">
          <w:marLeft w:val="360"/>
          <w:marRight w:val="360"/>
          <w:marTop w:val="0"/>
          <w:marBottom w:val="0"/>
          <w:divBdr>
            <w:top w:val="single" w:sz="6" w:space="0" w:color="5EA526"/>
            <w:left w:val="single" w:sz="6" w:space="0" w:color="5EA526"/>
            <w:bottom w:val="none" w:sz="0" w:space="0" w:color="auto"/>
            <w:right w:val="single" w:sz="6" w:space="0" w:color="5EA526"/>
          </w:divBdr>
          <w:divsChild>
            <w:div w:id="1585646550">
              <w:marLeft w:val="0"/>
              <w:marRight w:val="0"/>
              <w:marTop w:val="0"/>
              <w:marBottom w:val="0"/>
              <w:divBdr>
                <w:top w:val="none" w:sz="0" w:space="0" w:color="auto"/>
                <w:left w:val="none" w:sz="0" w:space="0" w:color="auto"/>
                <w:bottom w:val="none" w:sz="0" w:space="0" w:color="auto"/>
                <w:right w:val="none" w:sz="0" w:space="0" w:color="auto"/>
              </w:divBdr>
              <w:divsChild>
                <w:div w:id="13989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2C80D-A6F9-4F2C-B02D-836A49B6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3009</Words>
  <Characters>18962</Characters>
  <Application>Microsoft Office Word</Application>
  <DocSecurity>0</DocSecurity>
  <Lines>158</Lines>
  <Paragraphs>43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FUNDP</Company>
  <LinksUpToDate>false</LinksUpToDate>
  <CharactersWithSpaces>21928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FUNDP</dc:creator>
  <cp:lastModifiedBy>Doris Franzbach</cp:lastModifiedBy>
  <cp:revision>2</cp:revision>
  <dcterms:created xsi:type="dcterms:W3CDTF">2018-11-08T11:31:00Z</dcterms:created>
  <dcterms:modified xsi:type="dcterms:W3CDTF">2018-11-08T11:31:00Z</dcterms:modified>
</cp:coreProperties>
</file>