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7F7E1B" w14:textId="200967CB" w:rsidR="00CA33C7" w:rsidRDefault="00CA33C7" w:rsidP="000963ED">
      <w:pPr>
        <w:spacing w:line="360" w:lineRule="auto"/>
        <w:jc w:val="center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Sociolinguistic dimensions as predictors of variation in spoken Northeast Indian English</w:t>
      </w:r>
    </w:p>
    <w:p w14:paraId="78942367" w14:textId="01F35A96" w:rsidR="00C461EA" w:rsidRDefault="009F6FED" w:rsidP="00CA33C7">
      <w:pPr>
        <w:spacing w:line="360" w:lineRule="auto"/>
        <w:jc w:val="both"/>
        <w:rPr>
          <w:rFonts w:ascii="Arial" w:hAnsi="Arial" w:cs="Arial"/>
          <w:lang w:val="en-GB"/>
        </w:rPr>
      </w:pPr>
      <w:r>
        <w:rPr>
          <w:rFonts w:ascii="Arial" w:hAnsi="Arial" w:cs="Arial"/>
          <w:lang w:val="en-US"/>
        </w:rPr>
        <w:t xml:space="preserve">World Englishes </w:t>
      </w:r>
      <w:r w:rsidR="00FB10B0">
        <w:rPr>
          <w:rFonts w:ascii="Arial" w:hAnsi="Arial" w:cs="Arial"/>
          <w:lang w:val="en-US"/>
        </w:rPr>
        <w:t xml:space="preserve">as a field of research </w:t>
      </w:r>
      <w:r>
        <w:rPr>
          <w:rFonts w:ascii="Arial" w:hAnsi="Arial" w:cs="Arial"/>
          <w:lang w:val="en-US"/>
        </w:rPr>
        <w:t>has gained considerable traction</w:t>
      </w:r>
      <w:r w:rsidR="00FD18E9">
        <w:rPr>
          <w:rFonts w:ascii="Arial" w:hAnsi="Arial" w:cs="Arial"/>
          <w:lang w:val="en-US"/>
        </w:rPr>
        <w:t>; however</w:t>
      </w:r>
      <w:r>
        <w:rPr>
          <w:rFonts w:ascii="Arial" w:hAnsi="Arial" w:cs="Arial"/>
          <w:lang w:val="en-US"/>
        </w:rPr>
        <w:t xml:space="preserve">, several gaps remain. First, </w:t>
      </w:r>
      <w:r w:rsidR="000F22BD">
        <w:rPr>
          <w:rFonts w:ascii="Arial" w:hAnsi="Arial" w:cs="Arial"/>
          <w:lang w:val="en-US"/>
        </w:rPr>
        <w:t xml:space="preserve">most studies on </w:t>
      </w:r>
      <w:r>
        <w:rPr>
          <w:rFonts w:ascii="Arial" w:hAnsi="Arial" w:cs="Arial"/>
          <w:lang w:val="en-US"/>
        </w:rPr>
        <w:t>variation</w:t>
      </w:r>
      <w:r w:rsidR="00461306">
        <w:rPr>
          <w:rFonts w:ascii="Arial" w:hAnsi="Arial" w:cs="Arial"/>
          <w:lang w:val="en-US"/>
        </w:rPr>
        <w:t xml:space="preserve"> in</w:t>
      </w:r>
      <w:r w:rsidR="00D61505">
        <w:rPr>
          <w:rFonts w:ascii="Arial" w:hAnsi="Arial" w:cs="Arial"/>
          <w:lang w:val="en-US"/>
        </w:rPr>
        <w:t xml:space="preserve"> different</w:t>
      </w:r>
      <w:r w:rsidR="00461306">
        <w:rPr>
          <w:rFonts w:ascii="Arial" w:hAnsi="Arial" w:cs="Arial"/>
          <w:lang w:val="en-US"/>
        </w:rPr>
        <w:t xml:space="preserve"> English</w:t>
      </w:r>
      <w:r w:rsidR="00D61505">
        <w:rPr>
          <w:rFonts w:ascii="Arial" w:hAnsi="Arial" w:cs="Arial"/>
          <w:lang w:val="en-US"/>
        </w:rPr>
        <w:t xml:space="preserve"> varieties</w:t>
      </w:r>
      <w:r>
        <w:rPr>
          <w:rFonts w:ascii="Arial" w:hAnsi="Arial" w:cs="Arial"/>
          <w:lang w:val="en-US"/>
        </w:rPr>
        <w:t xml:space="preserve"> </w:t>
      </w:r>
      <w:r w:rsidR="005C0025">
        <w:rPr>
          <w:rFonts w:ascii="Arial" w:hAnsi="Arial" w:cs="Arial"/>
          <w:lang w:val="en-US"/>
        </w:rPr>
        <w:t>us</w:t>
      </w:r>
      <w:r w:rsidR="000F22BD">
        <w:rPr>
          <w:rFonts w:ascii="Arial" w:hAnsi="Arial" w:cs="Arial"/>
          <w:lang w:val="en-US"/>
        </w:rPr>
        <w:t>e</w:t>
      </w:r>
      <w:r>
        <w:rPr>
          <w:rFonts w:ascii="Arial" w:hAnsi="Arial" w:cs="Arial"/>
          <w:lang w:val="en-US"/>
        </w:rPr>
        <w:t xml:space="preserve"> </w:t>
      </w:r>
      <w:r w:rsidRPr="001E4A79">
        <w:rPr>
          <w:rFonts w:ascii="Arial" w:hAnsi="Arial" w:cs="Arial"/>
          <w:lang w:val="en-GB"/>
        </w:rPr>
        <w:t>either qualitative</w:t>
      </w:r>
      <w:r w:rsidR="0013521E">
        <w:rPr>
          <w:rFonts w:ascii="Arial" w:hAnsi="Arial" w:cs="Arial"/>
          <w:lang w:val="en-GB"/>
        </w:rPr>
        <w:t xml:space="preserve"> methods</w:t>
      </w:r>
      <w:r w:rsidRPr="001E4A79">
        <w:rPr>
          <w:rFonts w:ascii="Arial" w:hAnsi="Arial" w:cs="Arial"/>
          <w:lang w:val="en-GB"/>
        </w:rPr>
        <w:t xml:space="preserve"> with limited generalizability or quantitative, corpus-based methods </w:t>
      </w:r>
      <w:r w:rsidR="00FF0584">
        <w:rPr>
          <w:rFonts w:ascii="Arial" w:hAnsi="Arial" w:cs="Arial"/>
          <w:lang w:val="en-GB"/>
        </w:rPr>
        <w:t>lacking extensive</w:t>
      </w:r>
      <w:r w:rsidRPr="001E4A79">
        <w:rPr>
          <w:rFonts w:ascii="Arial" w:hAnsi="Arial" w:cs="Arial"/>
          <w:lang w:val="en-GB"/>
        </w:rPr>
        <w:t xml:space="preserve"> speaker metadata (e.g., </w:t>
      </w:r>
      <w:r w:rsidR="00960189">
        <w:rPr>
          <w:rFonts w:ascii="Arial" w:hAnsi="Arial" w:cs="Arial"/>
          <w:lang w:val="en-GB"/>
        </w:rPr>
        <w:t>Botha &amp; Bernaisch, 202</w:t>
      </w:r>
      <w:r w:rsidR="00591B8C">
        <w:rPr>
          <w:rFonts w:ascii="Arial" w:hAnsi="Arial" w:cs="Arial"/>
          <w:lang w:val="en-GB"/>
        </w:rPr>
        <w:t>4</w:t>
      </w:r>
      <w:r w:rsidRPr="005F5399">
        <w:rPr>
          <w:rFonts w:ascii="Arial" w:hAnsi="Arial" w:cs="Arial"/>
          <w:lang w:val="en-GB"/>
        </w:rPr>
        <w:t>).</w:t>
      </w:r>
      <w:r w:rsidR="00C00E4A">
        <w:rPr>
          <w:rFonts w:ascii="Arial" w:hAnsi="Arial" w:cs="Arial"/>
          <w:lang w:val="en-GB"/>
        </w:rPr>
        <w:t xml:space="preserve"> </w:t>
      </w:r>
      <w:r w:rsidR="00AE0F20">
        <w:rPr>
          <w:rFonts w:ascii="Arial" w:hAnsi="Arial" w:cs="Arial"/>
          <w:lang w:val="en-GB"/>
        </w:rPr>
        <w:t xml:space="preserve">Second, </w:t>
      </w:r>
      <w:r w:rsidR="007212DC">
        <w:rPr>
          <w:rFonts w:ascii="Arial" w:hAnsi="Arial" w:cs="Arial"/>
          <w:lang w:val="en-GB"/>
        </w:rPr>
        <w:t xml:space="preserve">postcolonial English varieties </w:t>
      </w:r>
      <w:r w:rsidR="00694E47">
        <w:rPr>
          <w:rFonts w:ascii="Arial" w:hAnsi="Arial" w:cs="Arial"/>
          <w:lang w:val="en-GB"/>
        </w:rPr>
        <w:t>are often</w:t>
      </w:r>
      <w:r w:rsidR="007212DC">
        <w:rPr>
          <w:rFonts w:ascii="Arial" w:hAnsi="Arial" w:cs="Arial"/>
          <w:lang w:val="en-GB"/>
        </w:rPr>
        <w:t xml:space="preserve"> examined in isolation</w:t>
      </w:r>
      <w:r w:rsidR="00D6371F">
        <w:rPr>
          <w:rFonts w:ascii="Arial" w:hAnsi="Arial" w:cs="Arial"/>
          <w:lang w:val="en-GB"/>
        </w:rPr>
        <w:t xml:space="preserve">, an approach which neglects </w:t>
      </w:r>
      <w:r w:rsidR="007212DC">
        <w:rPr>
          <w:rFonts w:ascii="Arial" w:hAnsi="Arial" w:cs="Arial"/>
          <w:lang w:val="en-GB"/>
        </w:rPr>
        <w:t xml:space="preserve">their multilingual contexts (e.g., Vida-Mannl et al., 2025). </w:t>
      </w:r>
      <w:r w:rsidR="00694E47">
        <w:rPr>
          <w:rFonts w:ascii="Arial" w:hAnsi="Arial" w:cs="Arial"/>
          <w:lang w:val="en-GB"/>
        </w:rPr>
        <w:t xml:space="preserve">Integrating </w:t>
      </w:r>
      <w:r w:rsidR="004C69F5">
        <w:rPr>
          <w:rFonts w:ascii="Arial" w:hAnsi="Arial" w:cs="Arial"/>
          <w:lang w:val="en-GB"/>
        </w:rPr>
        <w:t>detailed</w:t>
      </w:r>
      <w:r w:rsidR="00694E47">
        <w:rPr>
          <w:rFonts w:ascii="Arial" w:hAnsi="Arial" w:cs="Arial"/>
          <w:lang w:val="en-GB"/>
        </w:rPr>
        <w:t xml:space="preserve"> sociodemographic data with corpuslinguistic methods</w:t>
      </w:r>
      <w:r w:rsidR="000B22A2">
        <w:rPr>
          <w:rFonts w:ascii="Arial" w:hAnsi="Arial" w:cs="Arial"/>
          <w:lang w:val="en-GB"/>
        </w:rPr>
        <w:t xml:space="preserve"> and the context of local dominant language constellations</w:t>
      </w:r>
      <w:r w:rsidR="00694E47">
        <w:rPr>
          <w:rFonts w:ascii="Arial" w:hAnsi="Arial" w:cs="Arial"/>
          <w:lang w:val="en-GB"/>
        </w:rPr>
        <w:t xml:space="preserve"> </w:t>
      </w:r>
      <w:r w:rsidR="002462F5">
        <w:rPr>
          <w:rFonts w:ascii="Arial" w:hAnsi="Arial" w:cs="Arial"/>
          <w:lang w:val="en-GB"/>
        </w:rPr>
        <w:t xml:space="preserve">(e.g., Aronin, 2019) </w:t>
      </w:r>
      <w:r w:rsidR="00C461EA">
        <w:rPr>
          <w:rFonts w:ascii="Arial" w:hAnsi="Arial" w:cs="Arial"/>
          <w:lang w:val="en-GB"/>
        </w:rPr>
        <w:t xml:space="preserve">is a powerful approach to </w:t>
      </w:r>
      <w:r w:rsidR="00BB624E">
        <w:rPr>
          <w:rFonts w:ascii="Arial" w:hAnsi="Arial" w:cs="Arial"/>
          <w:lang w:val="en-GB"/>
        </w:rPr>
        <w:t>addressing these gaps.</w:t>
      </w:r>
    </w:p>
    <w:p w14:paraId="4AB97878" w14:textId="126EC583" w:rsidR="00B91CB6" w:rsidRDefault="00C55F80" w:rsidP="00CA33C7">
      <w:pPr>
        <w:spacing w:line="360" w:lineRule="auto"/>
        <w:jc w:val="both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Northeast India is significantly more linguistically diverse than mainland India</w:t>
      </w:r>
      <w:r w:rsidR="00655F82">
        <w:rPr>
          <w:rFonts w:ascii="Arial" w:hAnsi="Arial" w:cs="Arial"/>
          <w:lang w:val="en-GB"/>
        </w:rPr>
        <w:t xml:space="preserve">, </w:t>
      </w:r>
      <w:r w:rsidR="0002416C">
        <w:rPr>
          <w:rFonts w:ascii="Arial" w:hAnsi="Arial" w:cs="Arial"/>
          <w:lang w:val="en-GB"/>
        </w:rPr>
        <w:t>home to around 220</w:t>
      </w:r>
      <w:r w:rsidR="00655F82">
        <w:rPr>
          <w:rFonts w:ascii="Arial" w:hAnsi="Arial" w:cs="Arial"/>
          <w:lang w:val="en-GB"/>
        </w:rPr>
        <w:t xml:space="preserve"> languages from the </w:t>
      </w:r>
      <w:r w:rsidR="00655F82" w:rsidRPr="00655F82">
        <w:rPr>
          <w:rFonts w:ascii="Arial" w:hAnsi="Arial" w:cs="Arial"/>
          <w:lang w:val="en-GB"/>
        </w:rPr>
        <w:t>Indo-Aryan, Tibeto-Burman, and Austro-Asiatic families</w:t>
      </w:r>
      <w:r>
        <w:rPr>
          <w:rFonts w:ascii="Arial" w:hAnsi="Arial" w:cs="Arial"/>
          <w:lang w:val="en-GB"/>
        </w:rPr>
        <w:t xml:space="preserve"> (</w:t>
      </w:r>
      <w:r w:rsidRPr="001E4A79">
        <w:rPr>
          <w:rFonts w:ascii="Arial" w:hAnsi="Arial" w:cs="Arial"/>
          <w:lang w:val="en-GB"/>
        </w:rPr>
        <w:t>Fuchs et al., 2025; Moral, 1994).</w:t>
      </w:r>
      <w:r w:rsidR="00286209" w:rsidRPr="00286209">
        <w:rPr>
          <w:rFonts w:ascii="Arial" w:hAnsi="Arial" w:cs="Arial"/>
          <w:lang w:val="en-GB"/>
        </w:rPr>
        <w:t xml:space="preserve"> </w:t>
      </w:r>
      <w:r w:rsidR="00286209" w:rsidRPr="001E4A79">
        <w:rPr>
          <w:rFonts w:ascii="Arial" w:hAnsi="Arial" w:cs="Arial"/>
          <w:lang w:val="en-GB"/>
        </w:rPr>
        <w:t>English plays an important role</w:t>
      </w:r>
      <w:r w:rsidR="009A2798">
        <w:rPr>
          <w:rFonts w:ascii="Arial" w:hAnsi="Arial" w:cs="Arial"/>
          <w:lang w:val="en-GB"/>
        </w:rPr>
        <w:t xml:space="preserve"> in the region</w:t>
      </w:r>
      <w:r w:rsidR="00286209" w:rsidRPr="001E4A79">
        <w:rPr>
          <w:rFonts w:ascii="Arial" w:hAnsi="Arial" w:cs="Arial"/>
          <w:lang w:val="en-GB"/>
        </w:rPr>
        <w:t xml:space="preserve"> as a medium of instruction and lingua franca, </w:t>
      </w:r>
      <w:r w:rsidR="00EE2730">
        <w:rPr>
          <w:rFonts w:ascii="Arial" w:hAnsi="Arial" w:cs="Arial"/>
          <w:lang w:val="en-GB"/>
        </w:rPr>
        <w:t xml:space="preserve">partly </w:t>
      </w:r>
      <w:r w:rsidR="00BA74C5">
        <w:rPr>
          <w:rFonts w:ascii="Arial" w:hAnsi="Arial" w:cs="Arial"/>
          <w:lang w:val="en-GB"/>
        </w:rPr>
        <w:t xml:space="preserve">also </w:t>
      </w:r>
      <w:r w:rsidR="00EE2730">
        <w:rPr>
          <w:rFonts w:ascii="Arial" w:hAnsi="Arial" w:cs="Arial"/>
          <w:lang w:val="en-GB"/>
        </w:rPr>
        <w:t>due to resistance to the central government’s promotion of Hindi</w:t>
      </w:r>
      <w:r w:rsidR="00286209" w:rsidRPr="001E4A79">
        <w:rPr>
          <w:rFonts w:ascii="Arial" w:hAnsi="Arial" w:cs="Arial"/>
          <w:lang w:val="en-GB"/>
        </w:rPr>
        <w:t xml:space="preserve"> (Fuchs et al., 2025).</w:t>
      </w:r>
      <w:r w:rsidR="00286209">
        <w:rPr>
          <w:rFonts w:ascii="Arial" w:hAnsi="Arial" w:cs="Arial"/>
          <w:lang w:val="en-GB"/>
        </w:rPr>
        <w:t xml:space="preserve"> </w:t>
      </w:r>
      <w:r w:rsidR="00346116">
        <w:rPr>
          <w:rFonts w:ascii="Arial" w:hAnsi="Arial" w:cs="Arial"/>
          <w:lang w:val="en-GB"/>
        </w:rPr>
        <w:t>Investigating the role of English within Northeast Indian multilingualism and its interactions with social dynamics provides a replicable, integral approach to</w:t>
      </w:r>
      <w:r w:rsidR="00E057D6">
        <w:rPr>
          <w:rFonts w:ascii="Arial" w:hAnsi="Arial" w:cs="Arial"/>
          <w:lang w:val="en-GB"/>
        </w:rPr>
        <w:t xml:space="preserve"> examin</w:t>
      </w:r>
      <w:r w:rsidR="00E52026">
        <w:rPr>
          <w:rFonts w:ascii="Arial" w:hAnsi="Arial" w:cs="Arial"/>
          <w:lang w:val="en-GB"/>
        </w:rPr>
        <w:t>ing</w:t>
      </w:r>
      <w:r w:rsidR="00346116">
        <w:rPr>
          <w:rFonts w:ascii="Arial" w:hAnsi="Arial" w:cs="Arial"/>
          <w:lang w:val="en-GB"/>
        </w:rPr>
        <w:t xml:space="preserve"> variation in this English variety.</w:t>
      </w:r>
    </w:p>
    <w:p w14:paraId="748B28DA" w14:textId="0703A48E" w:rsidR="00184652" w:rsidRDefault="005C1F30" w:rsidP="00184652">
      <w:pPr>
        <w:spacing w:line="360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To this end, m</w:t>
      </w:r>
      <w:r w:rsidR="000634B9">
        <w:rPr>
          <w:rFonts w:ascii="Arial" w:hAnsi="Arial" w:cs="Arial"/>
          <w:lang w:val="en-US"/>
        </w:rPr>
        <w:t xml:space="preserve">y </w:t>
      </w:r>
      <w:r w:rsidR="0073628E">
        <w:rPr>
          <w:rFonts w:ascii="Arial" w:hAnsi="Arial" w:cs="Arial"/>
          <w:lang w:val="en-US"/>
        </w:rPr>
        <w:t xml:space="preserve">PhD </w:t>
      </w:r>
      <w:r w:rsidR="000634B9">
        <w:rPr>
          <w:rFonts w:ascii="Arial" w:hAnsi="Arial" w:cs="Arial"/>
          <w:lang w:val="en-US"/>
        </w:rPr>
        <w:t xml:space="preserve">project </w:t>
      </w:r>
      <w:r>
        <w:rPr>
          <w:rFonts w:ascii="Arial" w:hAnsi="Arial" w:cs="Arial"/>
          <w:lang w:val="en-US"/>
        </w:rPr>
        <w:t>statistically</w:t>
      </w:r>
      <w:r w:rsidR="000634B9">
        <w:rPr>
          <w:rFonts w:ascii="Arial" w:hAnsi="Arial" w:cs="Arial"/>
          <w:lang w:val="en-US"/>
        </w:rPr>
        <w:t xml:space="preserve"> model</w:t>
      </w:r>
      <w:r>
        <w:rPr>
          <w:rFonts w:ascii="Arial" w:hAnsi="Arial" w:cs="Arial"/>
          <w:lang w:val="en-US"/>
        </w:rPr>
        <w:t>s</w:t>
      </w:r>
      <w:r w:rsidR="000634B9">
        <w:rPr>
          <w:rFonts w:ascii="Arial" w:hAnsi="Arial" w:cs="Arial"/>
          <w:lang w:val="en-US"/>
        </w:rPr>
        <w:t xml:space="preserve"> sociolinguistic variation and dominant language constellations in Northeast India </w:t>
      </w:r>
      <w:r w:rsidR="00AC7B18">
        <w:rPr>
          <w:rFonts w:ascii="Arial" w:hAnsi="Arial" w:cs="Arial"/>
          <w:lang w:val="en-US"/>
        </w:rPr>
        <w:t>and</w:t>
      </w:r>
      <w:r w:rsidR="000634B9">
        <w:rPr>
          <w:rFonts w:ascii="Arial" w:hAnsi="Arial" w:cs="Arial"/>
          <w:lang w:val="en-US"/>
        </w:rPr>
        <w:t xml:space="preserve"> analyze</w:t>
      </w:r>
      <w:r w:rsidR="00AC7B18">
        <w:rPr>
          <w:rFonts w:ascii="Arial" w:hAnsi="Arial" w:cs="Arial"/>
          <w:lang w:val="en-US"/>
        </w:rPr>
        <w:t>s</w:t>
      </w:r>
      <w:r w:rsidR="000634B9">
        <w:rPr>
          <w:rFonts w:ascii="Arial" w:hAnsi="Arial" w:cs="Arial"/>
          <w:lang w:val="en-US"/>
        </w:rPr>
        <w:t xml:space="preserve"> their</w:t>
      </w:r>
      <w:r w:rsidR="00335991">
        <w:rPr>
          <w:rFonts w:ascii="Arial" w:hAnsi="Arial" w:cs="Arial"/>
          <w:lang w:val="en-US"/>
        </w:rPr>
        <w:t xml:space="preserve"> influence</w:t>
      </w:r>
      <w:r w:rsidR="000634B9">
        <w:rPr>
          <w:rFonts w:ascii="Arial" w:hAnsi="Arial" w:cs="Arial"/>
          <w:lang w:val="en-US"/>
        </w:rPr>
        <w:t xml:space="preserve"> on the</w:t>
      </w:r>
      <w:r w:rsidR="00AC7563">
        <w:rPr>
          <w:rFonts w:ascii="Arial" w:hAnsi="Arial" w:cs="Arial"/>
          <w:lang w:val="en-US"/>
        </w:rPr>
        <w:t xml:space="preserve"> region’s</w:t>
      </w:r>
      <w:r w:rsidR="000634B9">
        <w:rPr>
          <w:rFonts w:ascii="Arial" w:hAnsi="Arial" w:cs="Arial"/>
          <w:lang w:val="en-US"/>
        </w:rPr>
        <w:t xml:space="preserve"> spoken English </w:t>
      </w:r>
      <w:r w:rsidR="006F4A8C">
        <w:rPr>
          <w:rFonts w:ascii="Arial" w:hAnsi="Arial" w:cs="Arial"/>
          <w:lang w:val="en-US"/>
        </w:rPr>
        <w:t>variety</w:t>
      </w:r>
      <w:r w:rsidR="000634B9">
        <w:rPr>
          <w:rFonts w:ascii="Arial" w:hAnsi="Arial" w:cs="Arial"/>
          <w:lang w:val="en-US"/>
        </w:rPr>
        <w:t xml:space="preserve">. </w:t>
      </w:r>
      <w:r w:rsidR="00184652" w:rsidRPr="001E4A79">
        <w:rPr>
          <w:rFonts w:ascii="Arial" w:hAnsi="Arial" w:cs="Arial"/>
          <w:lang w:val="en-US"/>
        </w:rPr>
        <w:t>Data was collected as part of the project “English as a local lingua franca in the multilingual ecology of Northeast India”, funded by the German Research Foundation (research unit FOR 5728). A stratified random sample of Northeast Indian participants (n = 180) completed a researcher-administered questionnaire</w:t>
      </w:r>
      <w:r w:rsidR="004433A5">
        <w:rPr>
          <w:rFonts w:ascii="Arial" w:hAnsi="Arial" w:cs="Arial"/>
          <w:lang w:val="en-US"/>
        </w:rPr>
        <w:t>,</w:t>
      </w:r>
      <w:r w:rsidR="00E27DBE">
        <w:rPr>
          <w:rFonts w:ascii="Arial" w:hAnsi="Arial" w:cs="Arial"/>
          <w:lang w:val="en-US"/>
        </w:rPr>
        <w:t xml:space="preserve"> which covered</w:t>
      </w:r>
      <w:r w:rsidR="00184652" w:rsidRPr="001E4A79">
        <w:rPr>
          <w:rFonts w:ascii="Arial" w:hAnsi="Arial" w:cs="Arial"/>
          <w:lang w:val="en-US"/>
        </w:rPr>
        <w:t xml:space="preserve"> sociodemographics, education, language repertoire, proficiency, use, and attitudes. A subset of the informants (n = 60) additionally completed semi-structured interviews of approximately two hours duration each</w:t>
      </w:r>
      <w:r w:rsidR="007B2677">
        <w:rPr>
          <w:rFonts w:ascii="Arial" w:hAnsi="Arial" w:cs="Arial"/>
          <w:lang w:val="en-US"/>
        </w:rPr>
        <w:t>,</w:t>
      </w:r>
      <w:r w:rsidR="00EB3868">
        <w:rPr>
          <w:rFonts w:ascii="Arial" w:hAnsi="Arial" w:cs="Arial"/>
          <w:lang w:val="en-US"/>
        </w:rPr>
        <w:t xml:space="preserve"> forming</w:t>
      </w:r>
      <w:r w:rsidR="007B2677">
        <w:rPr>
          <w:rFonts w:ascii="Arial" w:hAnsi="Arial" w:cs="Arial"/>
          <w:lang w:val="en-US"/>
        </w:rPr>
        <w:t xml:space="preserve"> a corpus</w:t>
      </w:r>
      <w:r w:rsidR="00C51FDB">
        <w:rPr>
          <w:rFonts w:ascii="Arial" w:hAnsi="Arial" w:cs="Arial"/>
          <w:lang w:val="en-US"/>
        </w:rPr>
        <w:t xml:space="preserve"> of spoken English</w:t>
      </w:r>
      <w:r w:rsidR="00184652" w:rsidRPr="001E4A79">
        <w:rPr>
          <w:rFonts w:ascii="Arial" w:hAnsi="Arial" w:cs="Arial"/>
          <w:lang w:val="en-US"/>
        </w:rPr>
        <w:t xml:space="preserve">. </w:t>
      </w:r>
    </w:p>
    <w:p w14:paraId="71099441" w14:textId="0B9E1491" w:rsidR="0015496F" w:rsidRDefault="0015168B" w:rsidP="00184652">
      <w:pPr>
        <w:spacing w:line="360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This poster presents the first phase of the project: Identifying underlying dimensions of sociodemographic variation in Northeast India using Multiple Correspondence Analysis (MCA)</w:t>
      </w:r>
      <w:r w:rsidR="00485928">
        <w:rPr>
          <w:rFonts w:ascii="Arial" w:hAnsi="Arial" w:cs="Arial"/>
          <w:lang w:val="en-US"/>
        </w:rPr>
        <w:t>.</w:t>
      </w:r>
      <w:r w:rsidR="008B3007">
        <w:rPr>
          <w:rFonts w:ascii="Arial" w:hAnsi="Arial" w:cs="Arial"/>
          <w:lang w:val="en-US"/>
        </w:rPr>
        <w:t xml:space="preserve"> MCA</w:t>
      </w:r>
      <w:r w:rsidR="00AF12B7">
        <w:rPr>
          <w:rFonts w:ascii="Arial" w:hAnsi="Arial" w:cs="Arial"/>
          <w:lang w:val="en-US"/>
        </w:rPr>
        <w:t xml:space="preserve"> m</w:t>
      </w:r>
      <w:r w:rsidR="00AF12B7" w:rsidRPr="00AF12B7">
        <w:rPr>
          <w:rFonts w:ascii="Arial" w:hAnsi="Arial" w:cs="Arial"/>
          <w:lang w:val="en-US"/>
        </w:rPr>
        <w:t>odels relationships between individuals and variables to identify underlying dimensions of variation in the data (e.g., Clarke et al., 2021)</w:t>
      </w:r>
      <w:r w:rsidR="00AF12B7">
        <w:rPr>
          <w:rFonts w:ascii="Arial" w:hAnsi="Arial" w:cs="Arial"/>
          <w:lang w:val="en-US"/>
        </w:rPr>
        <w:t xml:space="preserve">. </w:t>
      </w:r>
      <w:r w:rsidR="00D2268B">
        <w:rPr>
          <w:rFonts w:ascii="Arial" w:hAnsi="Arial" w:cs="Arial"/>
          <w:lang w:val="en-US"/>
        </w:rPr>
        <w:t>In this study,</w:t>
      </w:r>
      <w:r w:rsidR="0015496F">
        <w:rPr>
          <w:rFonts w:ascii="Arial" w:hAnsi="Arial" w:cs="Arial"/>
          <w:lang w:val="en-US"/>
        </w:rPr>
        <w:t xml:space="preserve"> dimensions </w:t>
      </w:r>
      <w:r w:rsidR="00360B36">
        <w:rPr>
          <w:rFonts w:ascii="Arial" w:hAnsi="Arial" w:cs="Arial"/>
          <w:lang w:val="en-US"/>
        </w:rPr>
        <w:t xml:space="preserve">resulting from the MCA computed on the questionnaire data </w:t>
      </w:r>
      <w:r w:rsidR="007A2628">
        <w:rPr>
          <w:rFonts w:ascii="Arial" w:hAnsi="Arial" w:cs="Arial"/>
          <w:lang w:val="en-US"/>
        </w:rPr>
        <w:t>are expected to</w:t>
      </w:r>
      <w:r w:rsidR="0015496F">
        <w:rPr>
          <w:rFonts w:ascii="Arial" w:hAnsi="Arial" w:cs="Arial"/>
          <w:lang w:val="en-US"/>
        </w:rPr>
        <w:t xml:space="preserve"> reveal several components of social dynamics, </w:t>
      </w:r>
      <w:r w:rsidR="00824560">
        <w:rPr>
          <w:rFonts w:ascii="Arial" w:hAnsi="Arial" w:cs="Arial"/>
          <w:lang w:val="en-US"/>
        </w:rPr>
        <w:t>such as</w:t>
      </w:r>
      <w:r w:rsidR="0015496F">
        <w:rPr>
          <w:rFonts w:ascii="Arial" w:hAnsi="Arial" w:cs="Arial"/>
          <w:lang w:val="en-US"/>
        </w:rPr>
        <w:t xml:space="preserve"> core sociodemographics</w:t>
      </w:r>
      <w:r w:rsidR="00B13080">
        <w:rPr>
          <w:rFonts w:ascii="Arial" w:hAnsi="Arial" w:cs="Arial"/>
          <w:lang w:val="en-US"/>
        </w:rPr>
        <w:t xml:space="preserve"> </w:t>
      </w:r>
      <w:r w:rsidR="0015496F">
        <w:rPr>
          <w:rFonts w:ascii="Arial" w:hAnsi="Arial" w:cs="Arial"/>
          <w:lang w:val="en-US"/>
        </w:rPr>
        <w:t>(e.g</w:t>
      </w:r>
      <w:r w:rsidR="00141778">
        <w:rPr>
          <w:rFonts w:ascii="Arial" w:hAnsi="Arial" w:cs="Arial"/>
          <w:lang w:val="en-US"/>
        </w:rPr>
        <w:t>.</w:t>
      </w:r>
      <w:r w:rsidR="0015496F">
        <w:rPr>
          <w:rFonts w:ascii="Arial" w:hAnsi="Arial" w:cs="Arial"/>
          <w:lang w:val="en-US"/>
        </w:rPr>
        <w:t>, gender)</w:t>
      </w:r>
      <w:r w:rsidR="00660787">
        <w:rPr>
          <w:rFonts w:ascii="Arial" w:hAnsi="Arial" w:cs="Arial"/>
          <w:lang w:val="en-US"/>
        </w:rPr>
        <w:t xml:space="preserve">, generational dynamics (e.g., age), </w:t>
      </w:r>
      <w:r w:rsidR="0015496F">
        <w:rPr>
          <w:rFonts w:ascii="Arial" w:hAnsi="Arial" w:cs="Arial"/>
          <w:lang w:val="en-US"/>
        </w:rPr>
        <w:t>and educational trajectory (e.g., schooling, occupation)</w:t>
      </w:r>
      <w:r w:rsidR="003479A0">
        <w:rPr>
          <w:rFonts w:ascii="Arial" w:hAnsi="Arial" w:cs="Arial"/>
          <w:lang w:val="en-US"/>
        </w:rPr>
        <w:t xml:space="preserve">. In </w:t>
      </w:r>
      <w:r w:rsidR="00400F60">
        <w:rPr>
          <w:rFonts w:ascii="Arial" w:hAnsi="Arial" w:cs="Arial"/>
          <w:lang w:val="en-US"/>
        </w:rPr>
        <w:t>the future</w:t>
      </w:r>
      <w:r w:rsidR="00D37D92">
        <w:rPr>
          <w:rFonts w:ascii="Arial" w:hAnsi="Arial" w:cs="Arial"/>
          <w:lang w:val="en-US"/>
        </w:rPr>
        <w:t xml:space="preserve">, the project will examine interactions of the resulting dimensions with dominant language constellations and </w:t>
      </w:r>
      <w:r w:rsidR="008C01DE">
        <w:rPr>
          <w:rFonts w:ascii="Arial" w:hAnsi="Arial" w:cs="Arial"/>
          <w:lang w:val="en-US"/>
        </w:rPr>
        <w:t>their</w:t>
      </w:r>
      <w:r w:rsidR="00D37D92">
        <w:rPr>
          <w:rFonts w:ascii="Arial" w:hAnsi="Arial" w:cs="Arial"/>
          <w:lang w:val="en-US"/>
        </w:rPr>
        <w:t xml:space="preserve"> effects on variation in spoken Northeast Indian English. </w:t>
      </w:r>
      <w:r w:rsidR="00530F88">
        <w:rPr>
          <w:rFonts w:ascii="Arial" w:hAnsi="Arial" w:cs="Arial"/>
          <w:lang w:val="en-US"/>
        </w:rPr>
        <w:t xml:space="preserve">The poster will </w:t>
      </w:r>
      <w:r w:rsidR="00013F32">
        <w:rPr>
          <w:rFonts w:ascii="Arial" w:hAnsi="Arial" w:cs="Arial"/>
          <w:lang w:val="en-US"/>
        </w:rPr>
        <w:t xml:space="preserve">thus shed light on the social dynamics of Northeast India and provide a replicable approach for modeling </w:t>
      </w:r>
      <w:r w:rsidR="00013F32">
        <w:rPr>
          <w:rFonts w:ascii="Arial" w:hAnsi="Arial" w:cs="Arial"/>
          <w:lang w:val="en-US"/>
        </w:rPr>
        <w:lastRenderedPageBreak/>
        <w:t xml:space="preserve">sociolinguistic variation in </w:t>
      </w:r>
      <w:r w:rsidR="00B3400B">
        <w:rPr>
          <w:rFonts w:ascii="Arial" w:hAnsi="Arial" w:cs="Arial"/>
          <w:lang w:val="en-US"/>
        </w:rPr>
        <w:t>world Englishes</w:t>
      </w:r>
      <w:r w:rsidR="00A13EF3">
        <w:rPr>
          <w:rFonts w:ascii="Arial" w:hAnsi="Arial" w:cs="Arial"/>
          <w:lang w:val="en-US"/>
        </w:rPr>
        <w:t xml:space="preserve">. The proposed approach </w:t>
      </w:r>
      <w:r w:rsidR="00013F32">
        <w:rPr>
          <w:rFonts w:ascii="Arial" w:hAnsi="Arial" w:cs="Arial"/>
          <w:lang w:val="en-US"/>
        </w:rPr>
        <w:t>contribut</w:t>
      </w:r>
      <w:r w:rsidR="00A13EF3">
        <w:rPr>
          <w:rFonts w:ascii="Arial" w:hAnsi="Arial" w:cs="Arial"/>
          <w:lang w:val="en-US"/>
        </w:rPr>
        <w:t>es</w:t>
      </w:r>
      <w:r w:rsidR="00013F32">
        <w:rPr>
          <w:rFonts w:ascii="Arial" w:hAnsi="Arial" w:cs="Arial"/>
          <w:lang w:val="en-US"/>
        </w:rPr>
        <w:t xml:space="preserve"> to bridging the gap between sociolinguistics in world Englishes</w:t>
      </w:r>
      <w:r w:rsidR="004B0449">
        <w:rPr>
          <w:rFonts w:ascii="Arial" w:hAnsi="Arial" w:cs="Arial"/>
          <w:lang w:val="en-US"/>
        </w:rPr>
        <w:t>, multilingualism,</w:t>
      </w:r>
      <w:r w:rsidR="00013F32">
        <w:rPr>
          <w:rFonts w:ascii="Arial" w:hAnsi="Arial" w:cs="Arial"/>
          <w:lang w:val="en-US"/>
        </w:rPr>
        <w:t xml:space="preserve"> and </w:t>
      </w:r>
      <w:r w:rsidR="00AD550C">
        <w:rPr>
          <w:rFonts w:ascii="Arial" w:hAnsi="Arial" w:cs="Arial"/>
          <w:lang w:val="en-US"/>
        </w:rPr>
        <w:t>corpuslinguistic</w:t>
      </w:r>
      <w:r w:rsidR="00013F32">
        <w:rPr>
          <w:rFonts w:ascii="Arial" w:hAnsi="Arial" w:cs="Arial"/>
          <w:lang w:val="en-US"/>
        </w:rPr>
        <w:t xml:space="preserve"> methods.</w:t>
      </w:r>
    </w:p>
    <w:p w14:paraId="422457ED" w14:textId="074DE5E9" w:rsidR="003F0CB9" w:rsidRDefault="003F0CB9" w:rsidP="00184652">
      <w:pPr>
        <w:spacing w:line="360" w:lineRule="auto"/>
        <w:jc w:val="both"/>
        <w:rPr>
          <w:rFonts w:ascii="Arial" w:hAnsi="Arial" w:cs="Arial"/>
          <w:lang w:val="en-US"/>
        </w:rPr>
      </w:pPr>
    </w:p>
    <w:p w14:paraId="5279C1B5" w14:textId="4A70D43E" w:rsidR="003F0CB9" w:rsidRDefault="003F0CB9" w:rsidP="003B425A">
      <w:pPr>
        <w:spacing w:line="360" w:lineRule="auto"/>
        <w:jc w:val="center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References</w:t>
      </w:r>
    </w:p>
    <w:p w14:paraId="683D6A32" w14:textId="4B614DB4" w:rsidR="00910EC0" w:rsidRDefault="00910EC0" w:rsidP="00CC5D96">
      <w:pPr>
        <w:spacing w:line="360" w:lineRule="auto"/>
        <w:ind w:left="720" w:hanging="720"/>
        <w:jc w:val="both"/>
        <w:rPr>
          <w:rFonts w:ascii="Arial" w:hAnsi="Arial" w:cs="Arial"/>
          <w:lang w:val="en-US"/>
        </w:rPr>
      </w:pPr>
      <w:r w:rsidRPr="00910EC0">
        <w:rPr>
          <w:rFonts w:ascii="Arial" w:hAnsi="Arial" w:cs="Arial"/>
          <w:lang w:val="en-US"/>
        </w:rPr>
        <w:t xml:space="preserve">Aronin, L. (2019). Dominant language constellation as a method of research. In </w:t>
      </w:r>
      <w:r w:rsidRPr="00911134">
        <w:rPr>
          <w:rFonts w:ascii="Arial" w:hAnsi="Arial" w:cs="Arial"/>
          <w:i/>
          <w:iCs/>
          <w:lang w:val="en-US"/>
        </w:rPr>
        <w:t>International research on multilingualism: Breaking with the monolingual perspective</w:t>
      </w:r>
      <w:r w:rsidRPr="00910EC0">
        <w:rPr>
          <w:rFonts w:ascii="Arial" w:hAnsi="Arial" w:cs="Arial"/>
          <w:lang w:val="en-US"/>
        </w:rPr>
        <w:t xml:space="preserve"> (pp. 13</w:t>
      </w:r>
      <w:r w:rsidRPr="00497A16">
        <w:rPr>
          <w:rFonts w:ascii="Arial" w:hAnsi="Arial" w:cs="Arial"/>
          <w:lang w:val="en-US"/>
        </w:rPr>
        <w:t>–</w:t>
      </w:r>
      <w:r w:rsidRPr="00910EC0">
        <w:rPr>
          <w:rFonts w:ascii="Arial" w:hAnsi="Arial" w:cs="Arial"/>
          <w:lang w:val="en-US"/>
        </w:rPr>
        <w:t xml:space="preserve">26). Springer International Publishing. </w:t>
      </w:r>
    </w:p>
    <w:p w14:paraId="0DD50633" w14:textId="094647CE" w:rsidR="00D34CEF" w:rsidRPr="005326AA" w:rsidRDefault="00D34CEF" w:rsidP="00CC5D96">
      <w:pPr>
        <w:spacing w:line="360" w:lineRule="auto"/>
        <w:ind w:left="720" w:hanging="720"/>
        <w:jc w:val="both"/>
        <w:rPr>
          <w:rFonts w:ascii="Arial" w:hAnsi="Arial" w:cs="Arial"/>
          <w:lang w:val="en-US"/>
        </w:rPr>
      </w:pPr>
      <w:r w:rsidRPr="00D34CEF">
        <w:rPr>
          <w:rFonts w:ascii="Arial" w:hAnsi="Arial" w:cs="Arial"/>
          <w:lang w:val="en-US"/>
        </w:rPr>
        <w:t xml:space="preserve">Botha, W., &amp; Bernaisch, T. (2024). World Englishes and sociolinguistic variation. </w:t>
      </w:r>
      <w:r w:rsidRPr="005326AA">
        <w:rPr>
          <w:rFonts w:ascii="Arial" w:hAnsi="Arial" w:cs="Arial"/>
          <w:i/>
          <w:iCs/>
          <w:lang w:val="en-US"/>
        </w:rPr>
        <w:t>World Englishes, 44</w:t>
      </w:r>
      <w:r w:rsidRPr="005326AA">
        <w:rPr>
          <w:rFonts w:ascii="Arial" w:hAnsi="Arial" w:cs="Arial"/>
          <w:lang w:val="en-US"/>
        </w:rPr>
        <w:t>(1</w:t>
      </w:r>
      <w:r w:rsidR="00AE480B" w:rsidRPr="005326AA">
        <w:rPr>
          <w:rFonts w:ascii="Arial" w:hAnsi="Arial" w:cs="Arial"/>
          <w:lang w:val="en-US"/>
        </w:rPr>
        <w:t>–</w:t>
      </w:r>
      <w:r w:rsidRPr="005326AA">
        <w:rPr>
          <w:rFonts w:ascii="Arial" w:hAnsi="Arial" w:cs="Arial"/>
          <w:lang w:val="en-US"/>
        </w:rPr>
        <w:t>2), 2–11. https://doi.org/10.1111/weng.12695</w:t>
      </w:r>
    </w:p>
    <w:p w14:paraId="30EC9948" w14:textId="64134D75" w:rsidR="0056299B" w:rsidRPr="005326AA" w:rsidRDefault="0056299B" w:rsidP="00CC5D96">
      <w:pPr>
        <w:spacing w:line="360" w:lineRule="auto"/>
        <w:ind w:left="720" w:hanging="720"/>
        <w:jc w:val="both"/>
        <w:rPr>
          <w:rFonts w:ascii="Arial" w:hAnsi="Arial" w:cs="Arial"/>
          <w:lang w:val="de-DE"/>
        </w:rPr>
      </w:pPr>
      <w:r w:rsidRPr="0056299B">
        <w:rPr>
          <w:rFonts w:ascii="Arial" w:hAnsi="Arial" w:cs="Arial"/>
          <w:lang w:val="en-US"/>
        </w:rPr>
        <w:t xml:space="preserve">Clarke, I., McEnery, T., &amp; Brookes, G. (2021). Multiple Correspondence Analysis, newspaper discourse and subregister: A case study of discourses of Islam in the British press. </w:t>
      </w:r>
      <w:r w:rsidRPr="005326AA">
        <w:rPr>
          <w:rFonts w:ascii="Arial" w:hAnsi="Arial" w:cs="Arial"/>
          <w:i/>
          <w:iCs/>
          <w:lang w:val="de-DE"/>
        </w:rPr>
        <w:t>Register Studies, 3</w:t>
      </w:r>
      <w:r w:rsidRPr="005326AA">
        <w:rPr>
          <w:rFonts w:ascii="Arial" w:hAnsi="Arial" w:cs="Arial"/>
          <w:lang w:val="de-DE"/>
        </w:rPr>
        <w:t>(1), 144–171. https://doi.org/10.1075/rs.20024.cla.additional</w:t>
      </w:r>
    </w:p>
    <w:p w14:paraId="009A2535" w14:textId="4B73B4D1" w:rsidR="002D290E" w:rsidRPr="00D52ACA" w:rsidRDefault="002D290E" w:rsidP="00CC5D96">
      <w:pPr>
        <w:spacing w:line="360" w:lineRule="auto"/>
        <w:ind w:left="720" w:hanging="720"/>
        <w:jc w:val="both"/>
        <w:rPr>
          <w:rFonts w:ascii="Arial" w:hAnsi="Arial" w:cs="Arial"/>
          <w:lang w:val="en-US"/>
        </w:rPr>
      </w:pPr>
      <w:r w:rsidRPr="0056299B">
        <w:rPr>
          <w:rFonts w:ascii="Arial" w:hAnsi="Arial" w:cs="Arial"/>
          <w:lang w:val="de-DE"/>
        </w:rPr>
        <w:t xml:space="preserve">Fuchs, R., Wiltshire, C., &amp; Sarmah, P. (2025). </w:t>
      </w:r>
      <w:r w:rsidRPr="002D290E">
        <w:rPr>
          <w:rFonts w:ascii="Arial" w:hAnsi="Arial" w:cs="Arial"/>
          <w:lang w:val="en-US"/>
        </w:rPr>
        <w:t xml:space="preserve">The role of English in the linguistic ecology of Northeast India. In P. Siemund, G. Stein, &amp; M. Vida-Mannl (Eds.), </w:t>
      </w:r>
      <w:r w:rsidRPr="002D290E">
        <w:rPr>
          <w:rFonts w:ascii="Arial" w:hAnsi="Arial" w:cs="Arial"/>
          <w:i/>
          <w:iCs/>
          <w:lang w:val="en-US"/>
        </w:rPr>
        <w:t>World Englishes in their local multilingual ecologies</w:t>
      </w:r>
      <w:r w:rsidRPr="002D290E">
        <w:rPr>
          <w:rFonts w:ascii="Arial" w:hAnsi="Arial" w:cs="Arial"/>
          <w:lang w:val="en-US"/>
        </w:rPr>
        <w:t xml:space="preserve"> (Vol. 9, pp. 291–316). </w:t>
      </w:r>
      <w:r w:rsidRPr="00D52ACA">
        <w:rPr>
          <w:rFonts w:ascii="Arial" w:hAnsi="Arial" w:cs="Arial"/>
          <w:lang w:val="en-US"/>
        </w:rPr>
        <w:t>John Benjamins. https://doi.org/10.1075/hsld.9.13fuc</w:t>
      </w:r>
    </w:p>
    <w:p w14:paraId="3448BC30" w14:textId="52C7DD8C" w:rsidR="00CD725E" w:rsidRDefault="00CD725E" w:rsidP="00CC5D96">
      <w:pPr>
        <w:spacing w:line="360" w:lineRule="auto"/>
        <w:ind w:left="720" w:hanging="720"/>
        <w:jc w:val="both"/>
        <w:rPr>
          <w:rFonts w:ascii="Arial" w:hAnsi="Arial" w:cs="Arial"/>
          <w:lang w:val="en-US"/>
        </w:rPr>
      </w:pPr>
      <w:r w:rsidRPr="00CD725E">
        <w:rPr>
          <w:rFonts w:ascii="Arial" w:hAnsi="Arial" w:cs="Arial"/>
          <w:lang w:val="en-US"/>
        </w:rPr>
        <w:t xml:space="preserve">Moral, D. (1994). North-East India as a linguistic area. </w:t>
      </w:r>
      <w:r w:rsidRPr="00CD725E">
        <w:rPr>
          <w:rFonts w:ascii="Arial" w:hAnsi="Arial" w:cs="Arial"/>
          <w:i/>
          <w:iCs/>
          <w:lang w:val="en-US"/>
        </w:rPr>
        <w:t>The Mon-Khmer Studies Journal, 27</w:t>
      </w:r>
      <w:r w:rsidRPr="00CD725E">
        <w:rPr>
          <w:rFonts w:ascii="Arial" w:hAnsi="Arial" w:cs="Arial"/>
          <w:lang w:val="en-US"/>
        </w:rPr>
        <w:t>, 43–53.</w:t>
      </w:r>
    </w:p>
    <w:p w14:paraId="588B2CAF" w14:textId="0BDD7F92" w:rsidR="0056299B" w:rsidRDefault="0056299B" w:rsidP="00CC5D96">
      <w:pPr>
        <w:spacing w:line="360" w:lineRule="auto"/>
        <w:ind w:left="720" w:hanging="720"/>
        <w:jc w:val="both"/>
        <w:rPr>
          <w:rFonts w:ascii="Arial" w:hAnsi="Arial" w:cs="Arial"/>
          <w:lang w:val="en-US"/>
        </w:rPr>
      </w:pPr>
      <w:r w:rsidRPr="0056299B">
        <w:rPr>
          <w:rFonts w:ascii="Arial" w:hAnsi="Arial" w:cs="Arial"/>
          <w:lang w:val="de-DE"/>
        </w:rPr>
        <w:t xml:space="preserve">Vida-Mannl, M., Stein, G., &amp; Siemund, P. (2025). </w:t>
      </w:r>
      <w:r w:rsidRPr="0056299B">
        <w:rPr>
          <w:rFonts w:ascii="Arial" w:hAnsi="Arial" w:cs="Arial"/>
          <w:lang w:val="en-US"/>
        </w:rPr>
        <w:t xml:space="preserve">Investigating World Englishes in their local multilingual ecologies. In P. Siemund, G. Stein, &amp; M. Vida-Mannl (Eds.), </w:t>
      </w:r>
      <w:r w:rsidRPr="0056299B">
        <w:rPr>
          <w:rFonts w:ascii="Arial" w:hAnsi="Arial" w:cs="Arial"/>
          <w:i/>
          <w:iCs/>
          <w:lang w:val="en-US"/>
        </w:rPr>
        <w:t>World Englishes in their local multilingual ecologies</w:t>
      </w:r>
      <w:r w:rsidRPr="0056299B">
        <w:rPr>
          <w:rFonts w:ascii="Arial" w:hAnsi="Arial" w:cs="Arial"/>
          <w:lang w:val="en-US"/>
        </w:rPr>
        <w:t xml:space="preserve"> (Vol. 9, pp. 1–9). John Benjamins. https://doi.org/10.1075/hsld.9.int</w:t>
      </w:r>
    </w:p>
    <w:p w14:paraId="2E4251B0" w14:textId="6DA044E3" w:rsidR="00147F8D" w:rsidRPr="00CA33C7" w:rsidRDefault="00147F8D" w:rsidP="00867A87">
      <w:pPr>
        <w:spacing w:line="360" w:lineRule="auto"/>
        <w:ind w:left="720" w:hanging="720"/>
        <w:jc w:val="both"/>
        <w:rPr>
          <w:rFonts w:ascii="Arial" w:hAnsi="Arial" w:cs="Arial"/>
          <w:lang w:val="en-US"/>
        </w:rPr>
      </w:pPr>
    </w:p>
    <w:sectPr w:rsidR="00147F8D" w:rsidRPr="00CA33C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53AA"/>
    <w:rsid w:val="00000FE1"/>
    <w:rsid w:val="00013F32"/>
    <w:rsid w:val="0002416C"/>
    <w:rsid w:val="0004117E"/>
    <w:rsid w:val="0005223A"/>
    <w:rsid w:val="000634B9"/>
    <w:rsid w:val="000963ED"/>
    <w:rsid w:val="000B22A2"/>
    <w:rsid w:val="000B362A"/>
    <w:rsid w:val="000E0358"/>
    <w:rsid w:val="000E0EC9"/>
    <w:rsid w:val="000F22BD"/>
    <w:rsid w:val="00106051"/>
    <w:rsid w:val="00110A28"/>
    <w:rsid w:val="0012703E"/>
    <w:rsid w:val="0013521E"/>
    <w:rsid w:val="00141778"/>
    <w:rsid w:val="00143BFA"/>
    <w:rsid w:val="00147F8D"/>
    <w:rsid w:val="0015168B"/>
    <w:rsid w:val="0015496F"/>
    <w:rsid w:val="001719CE"/>
    <w:rsid w:val="001724BC"/>
    <w:rsid w:val="00174A66"/>
    <w:rsid w:val="00184652"/>
    <w:rsid w:val="00195BBF"/>
    <w:rsid w:val="001A0994"/>
    <w:rsid w:val="001A7B1C"/>
    <w:rsid w:val="00202ADE"/>
    <w:rsid w:val="002137EC"/>
    <w:rsid w:val="002256C0"/>
    <w:rsid w:val="002321E0"/>
    <w:rsid w:val="002360D4"/>
    <w:rsid w:val="002462F5"/>
    <w:rsid w:val="00265924"/>
    <w:rsid w:val="00281E04"/>
    <w:rsid w:val="00286209"/>
    <w:rsid w:val="00291148"/>
    <w:rsid w:val="00295A44"/>
    <w:rsid w:val="002A624C"/>
    <w:rsid w:val="002D20AD"/>
    <w:rsid w:val="002D290E"/>
    <w:rsid w:val="002E207D"/>
    <w:rsid w:val="00310270"/>
    <w:rsid w:val="00322483"/>
    <w:rsid w:val="00335991"/>
    <w:rsid w:val="00335AB2"/>
    <w:rsid w:val="00343AC8"/>
    <w:rsid w:val="00344039"/>
    <w:rsid w:val="00346116"/>
    <w:rsid w:val="003479A0"/>
    <w:rsid w:val="00360B36"/>
    <w:rsid w:val="003651DB"/>
    <w:rsid w:val="00373293"/>
    <w:rsid w:val="00373DFA"/>
    <w:rsid w:val="00390FDC"/>
    <w:rsid w:val="00397E18"/>
    <w:rsid w:val="003A19AE"/>
    <w:rsid w:val="003B425A"/>
    <w:rsid w:val="003C3AE9"/>
    <w:rsid w:val="003D1F4B"/>
    <w:rsid w:val="003D2948"/>
    <w:rsid w:val="003D4DDB"/>
    <w:rsid w:val="003F0CB9"/>
    <w:rsid w:val="00400F60"/>
    <w:rsid w:val="00416C6E"/>
    <w:rsid w:val="00427809"/>
    <w:rsid w:val="00436178"/>
    <w:rsid w:val="004429F3"/>
    <w:rsid w:val="004433A5"/>
    <w:rsid w:val="0045701A"/>
    <w:rsid w:val="00461306"/>
    <w:rsid w:val="0046140C"/>
    <w:rsid w:val="00485928"/>
    <w:rsid w:val="00497A16"/>
    <w:rsid w:val="004B0449"/>
    <w:rsid w:val="004C0AC9"/>
    <w:rsid w:val="004C4102"/>
    <w:rsid w:val="004C69F5"/>
    <w:rsid w:val="004D2929"/>
    <w:rsid w:val="004E7D31"/>
    <w:rsid w:val="004F068D"/>
    <w:rsid w:val="004F745C"/>
    <w:rsid w:val="00514AA1"/>
    <w:rsid w:val="00530F88"/>
    <w:rsid w:val="005326AA"/>
    <w:rsid w:val="0054388D"/>
    <w:rsid w:val="0056299B"/>
    <w:rsid w:val="00562F00"/>
    <w:rsid w:val="00586CD4"/>
    <w:rsid w:val="00591B8C"/>
    <w:rsid w:val="005C0025"/>
    <w:rsid w:val="005C1F30"/>
    <w:rsid w:val="005E0349"/>
    <w:rsid w:val="005E5CB3"/>
    <w:rsid w:val="005F5399"/>
    <w:rsid w:val="006046B1"/>
    <w:rsid w:val="00622E6C"/>
    <w:rsid w:val="00633DA9"/>
    <w:rsid w:val="006459EC"/>
    <w:rsid w:val="00646754"/>
    <w:rsid w:val="00650AAA"/>
    <w:rsid w:val="0065572B"/>
    <w:rsid w:val="00655F82"/>
    <w:rsid w:val="00660787"/>
    <w:rsid w:val="006830D5"/>
    <w:rsid w:val="00686CEF"/>
    <w:rsid w:val="00694E47"/>
    <w:rsid w:val="006A0B61"/>
    <w:rsid w:val="006A7C82"/>
    <w:rsid w:val="006B3745"/>
    <w:rsid w:val="006D6E6C"/>
    <w:rsid w:val="006E2949"/>
    <w:rsid w:val="006F4A8C"/>
    <w:rsid w:val="007103CF"/>
    <w:rsid w:val="007212DC"/>
    <w:rsid w:val="00725DFF"/>
    <w:rsid w:val="0073628E"/>
    <w:rsid w:val="0075678C"/>
    <w:rsid w:val="007649E0"/>
    <w:rsid w:val="00773BE1"/>
    <w:rsid w:val="007863C8"/>
    <w:rsid w:val="007A2628"/>
    <w:rsid w:val="007B2677"/>
    <w:rsid w:val="007C11DC"/>
    <w:rsid w:val="007F18E6"/>
    <w:rsid w:val="0080581A"/>
    <w:rsid w:val="00811578"/>
    <w:rsid w:val="00820538"/>
    <w:rsid w:val="0082207F"/>
    <w:rsid w:val="008222E5"/>
    <w:rsid w:val="00824560"/>
    <w:rsid w:val="008547B4"/>
    <w:rsid w:val="008577BD"/>
    <w:rsid w:val="00867A87"/>
    <w:rsid w:val="008723D9"/>
    <w:rsid w:val="00883048"/>
    <w:rsid w:val="008B3007"/>
    <w:rsid w:val="008B6F24"/>
    <w:rsid w:val="008C01DE"/>
    <w:rsid w:val="008C0A1E"/>
    <w:rsid w:val="008C0A21"/>
    <w:rsid w:val="008F0218"/>
    <w:rsid w:val="00910EC0"/>
    <w:rsid w:val="00911134"/>
    <w:rsid w:val="00915BBD"/>
    <w:rsid w:val="00922976"/>
    <w:rsid w:val="00954B2B"/>
    <w:rsid w:val="00960189"/>
    <w:rsid w:val="009A0C18"/>
    <w:rsid w:val="009A1992"/>
    <w:rsid w:val="009A2798"/>
    <w:rsid w:val="009E3D49"/>
    <w:rsid w:val="009F6FED"/>
    <w:rsid w:val="00A01C08"/>
    <w:rsid w:val="00A13EF3"/>
    <w:rsid w:val="00A34901"/>
    <w:rsid w:val="00A6135F"/>
    <w:rsid w:val="00A6541B"/>
    <w:rsid w:val="00A70561"/>
    <w:rsid w:val="00A8059B"/>
    <w:rsid w:val="00A868DA"/>
    <w:rsid w:val="00AA2390"/>
    <w:rsid w:val="00AA402B"/>
    <w:rsid w:val="00AB4A1F"/>
    <w:rsid w:val="00AC7563"/>
    <w:rsid w:val="00AC7B18"/>
    <w:rsid w:val="00AD0C9E"/>
    <w:rsid w:val="00AD550C"/>
    <w:rsid w:val="00AD6577"/>
    <w:rsid w:val="00AD6E2A"/>
    <w:rsid w:val="00AE0F20"/>
    <w:rsid w:val="00AE1355"/>
    <w:rsid w:val="00AE480B"/>
    <w:rsid w:val="00AE7654"/>
    <w:rsid w:val="00AF12B7"/>
    <w:rsid w:val="00AF48BC"/>
    <w:rsid w:val="00B13080"/>
    <w:rsid w:val="00B3400B"/>
    <w:rsid w:val="00B55C89"/>
    <w:rsid w:val="00B64A59"/>
    <w:rsid w:val="00B66AA9"/>
    <w:rsid w:val="00B74506"/>
    <w:rsid w:val="00B834D0"/>
    <w:rsid w:val="00B90FC3"/>
    <w:rsid w:val="00B91CB6"/>
    <w:rsid w:val="00B934F0"/>
    <w:rsid w:val="00BA74C5"/>
    <w:rsid w:val="00BB624E"/>
    <w:rsid w:val="00BC6797"/>
    <w:rsid w:val="00BE0E10"/>
    <w:rsid w:val="00BF0DC9"/>
    <w:rsid w:val="00C00E4A"/>
    <w:rsid w:val="00C05EE4"/>
    <w:rsid w:val="00C14B81"/>
    <w:rsid w:val="00C461EA"/>
    <w:rsid w:val="00C51FDB"/>
    <w:rsid w:val="00C55F80"/>
    <w:rsid w:val="00C61464"/>
    <w:rsid w:val="00C92B30"/>
    <w:rsid w:val="00CA33C7"/>
    <w:rsid w:val="00CC5D96"/>
    <w:rsid w:val="00CD38DD"/>
    <w:rsid w:val="00CD725E"/>
    <w:rsid w:val="00D2268B"/>
    <w:rsid w:val="00D3267E"/>
    <w:rsid w:val="00D34CEF"/>
    <w:rsid w:val="00D35B37"/>
    <w:rsid w:val="00D37D92"/>
    <w:rsid w:val="00D51FE5"/>
    <w:rsid w:val="00D529F4"/>
    <w:rsid w:val="00D52ACA"/>
    <w:rsid w:val="00D573BD"/>
    <w:rsid w:val="00D61505"/>
    <w:rsid w:val="00D6371F"/>
    <w:rsid w:val="00D87B9C"/>
    <w:rsid w:val="00D9458B"/>
    <w:rsid w:val="00DA6DC9"/>
    <w:rsid w:val="00DB5248"/>
    <w:rsid w:val="00DE2391"/>
    <w:rsid w:val="00DE505C"/>
    <w:rsid w:val="00E057D6"/>
    <w:rsid w:val="00E163FF"/>
    <w:rsid w:val="00E21113"/>
    <w:rsid w:val="00E27DBE"/>
    <w:rsid w:val="00E52026"/>
    <w:rsid w:val="00E67508"/>
    <w:rsid w:val="00E75A53"/>
    <w:rsid w:val="00EA0F43"/>
    <w:rsid w:val="00EB3868"/>
    <w:rsid w:val="00ED5F60"/>
    <w:rsid w:val="00EE2730"/>
    <w:rsid w:val="00EE5A29"/>
    <w:rsid w:val="00EE5F39"/>
    <w:rsid w:val="00EF61C4"/>
    <w:rsid w:val="00EF755D"/>
    <w:rsid w:val="00F00F66"/>
    <w:rsid w:val="00F02EA5"/>
    <w:rsid w:val="00F15C51"/>
    <w:rsid w:val="00F31E54"/>
    <w:rsid w:val="00F353AA"/>
    <w:rsid w:val="00F6154E"/>
    <w:rsid w:val="00F664A5"/>
    <w:rsid w:val="00F864DE"/>
    <w:rsid w:val="00FA5BD0"/>
    <w:rsid w:val="00FB10B0"/>
    <w:rsid w:val="00FB3995"/>
    <w:rsid w:val="00FB39CE"/>
    <w:rsid w:val="00FD18E9"/>
    <w:rsid w:val="00FD1B6E"/>
    <w:rsid w:val="00FD7C62"/>
    <w:rsid w:val="00FF0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DFBB576"/>
  <w15:chartTrackingRefBased/>
  <w15:docId w15:val="{5E821D5E-2C89-438F-8A32-2F97C38B8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D35B3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35B3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35B37"/>
    <w:rPr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D34CE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34CEF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212D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212D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123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62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49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584076">
          <w:marLeft w:val="3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423</TotalTime>
  <Pages>2</Pages>
  <Words>685</Words>
  <Characters>3909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Halves</dc:creator>
  <cp:keywords/>
  <dc:description/>
  <cp:lastModifiedBy>Halves</cp:lastModifiedBy>
  <cp:revision>154</cp:revision>
  <dcterms:created xsi:type="dcterms:W3CDTF">2025-12-01T11:44:00Z</dcterms:created>
  <dcterms:modified xsi:type="dcterms:W3CDTF">2026-01-09T13:53:00Z</dcterms:modified>
</cp:coreProperties>
</file>